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B2FBF" w:rsidTr="000B2FBF">
        <w:trPr>
          <w:trHeight w:val="1847"/>
        </w:trPr>
        <w:tc>
          <w:tcPr>
            <w:tcW w:w="4785" w:type="dxa"/>
          </w:tcPr>
          <w:p w:rsidR="000B2FBF" w:rsidRDefault="000B2FBF" w:rsidP="00580A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0B2FB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571750" cy="105727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0B2FBF" w:rsidRPr="000B2FBF" w:rsidRDefault="000B2FBF" w:rsidP="000B2FB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</w:pPr>
            <w:r w:rsidRPr="000B2FBF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  <w:t xml:space="preserve">Погашение </w:t>
            </w:r>
            <w:proofErr w:type="gramStart"/>
            <w:r w:rsidRPr="000B2FBF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  <w:t>в Едином государственной реестре</w:t>
            </w:r>
            <w:proofErr w:type="gramEnd"/>
            <w:r w:rsidRPr="000B2FBF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  <w:t xml:space="preserve"> недвижимости</w:t>
            </w:r>
          </w:p>
          <w:p w:rsidR="000B2FBF" w:rsidRDefault="000B2FBF" w:rsidP="000B2F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</w:pPr>
            <w:r w:rsidRPr="000B2FBF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  <w:t xml:space="preserve">регистрационной записи </w:t>
            </w:r>
          </w:p>
          <w:p w:rsidR="000B2FBF" w:rsidRDefault="000B2FBF" w:rsidP="000B2F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2FBF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  <w:t>об ипотеке</w:t>
            </w:r>
            <w:r w:rsidRPr="00DB4C6A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br/>
            </w:r>
          </w:p>
        </w:tc>
      </w:tr>
    </w:tbl>
    <w:p w:rsidR="000B2FBF" w:rsidRPr="000B2FBF" w:rsidRDefault="000B2FBF" w:rsidP="00580A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0B2FBF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Управление </w:t>
      </w:r>
      <w:proofErr w:type="spellStart"/>
      <w:r w:rsidRPr="000B2FBF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Росреестра</w:t>
      </w:r>
      <w:proofErr w:type="spellEnd"/>
      <w:r w:rsidRPr="000B2FBF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по Курской области информирует.</w:t>
      </w:r>
    </w:p>
    <w:p w:rsidR="00552894" w:rsidRPr="000B2FBF" w:rsidRDefault="00552894" w:rsidP="00580A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B2FBF">
        <w:rPr>
          <w:rFonts w:ascii="Calibri" w:eastAsia="Times New Roman" w:hAnsi="Calibri" w:cs="Calibri"/>
          <w:color w:val="000000"/>
          <w:sz w:val="26"/>
          <w:szCs w:val="26"/>
        </w:rPr>
        <w:br/>
      </w:r>
      <w:r w:rsidRPr="000B2FBF">
        <w:rPr>
          <w:rFonts w:ascii="Times New Roman" w:eastAsia="Times New Roman" w:hAnsi="Times New Roman" w:cs="Times New Roman"/>
          <w:color w:val="000000"/>
          <w:sz w:val="26"/>
          <w:szCs w:val="26"/>
        </w:rPr>
        <w:t>В соответствии с частью 11 статьи 53 Федерального закона от 13.07.2015 № 218-ФЗ «О государственной регистрации недвижимости» (далее – Закон о регистрации) регистрационная запись об ипотеке погашается по основаниям, предусмотренным Федеральным законом от 16.07.1998 № 102-ФЗ «Об ипотеке (залоге недвижимости)» (далее – Закон об ипотеке), а также по основаниям, предусмотренным Законом о регистрации.</w:t>
      </w:r>
    </w:p>
    <w:p w:rsidR="00552894" w:rsidRPr="000B2FBF" w:rsidRDefault="00552894" w:rsidP="00580AA3">
      <w:pPr>
        <w:shd w:val="clear" w:color="auto" w:fill="FFFFFF"/>
        <w:spacing w:after="0" w:line="270" w:lineRule="atLeast"/>
        <w:ind w:firstLine="460"/>
        <w:jc w:val="both"/>
        <w:textAlignment w:val="top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B2FBF">
        <w:rPr>
          <w:rFonts w:ascii="Times New Roman" w:eastAsia="Times New Roman" w:hAnsi="Times New Roman" w:cs="Times New Roman"/>
          <w:color w:val="000000"/>
          <w:sz w:val="26"/>
          <w:szCs w:val="26"/>
        </w:rPr>
        <w:t>Согласно статье 25 Закона об ипотеке:</w:t>
      </w:r>
    </w:p>
    <w:p w:rsidR="00552894" w:rsidRPr="000B2FBF" w:rsidRDefault="00552894" w:rsidP="00580AA3">
      <w:pPr>
        <w:shd w:val="clear" w:color="auto" w:fill="FFFFFF"/>
        <w:spacing w:after="0" w:line="270" w:lineRule="atLeast"/>
        <w:ind w:firstLine="460"/>
        <w:jc w:val="both"/>
        <w:textAlignment w:val="top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B2FBF">
        <w:rPr>
          <w:rFonts w:ascii="Times New Roman" w:eastAsia="Times New Roman" w:hAnsi="Times New Roman" w:cs="Times New Roman"/>
          <w:color w:val="000000"/>
          <w:sz w:val="26"/>
          <w:szCs w:val="26"/>
        </w:rPr>
        <w:t>если иное не предусмотрено федеральным законом или статьей 25 Закона об ипотеке, регистрационная запись об ипотеке погашается в течение трех рабочих дней с момента поступления в орган регистрации прав:</w:t>
      </w:r>
    </w:p>
    <w:p w:rsidR="00552894" w:rsidRPr="000B2FBF" w:rsidRDefault="00552894" w:rsidP="00580AA3">
      <w:pPr>
        <w:shd w:val="clear" w:color="auto" w:fill="FFFFFF"/>
        <w:spacing w:after="0" w:line="270" w:lineRule="atLeast"/>
        <w:ind w:firstLine="460"/>
        <w:jc w:val="both"/>
        <w:textAlignment w:val="top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B2FB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1. в случае, если выдана закладная: </w:t>
      </w:r>
    </w:p>
    <w:p w:rsidR="00552894" w:rsidRPr="000B2FBF" w:rsidRDefault="00552894" w:rsidP="00580AA3">
      <w:pPr>
        <w:shd w:val="clear" w:color="auto" w:fill="FFFFFF"/>
        <w:spacing w:after="0" w:line="270" w:lineRule="atLeast"/>
        <w:ind w:firstLine="460"/>
        <w:jc w:val="both"/>
        <w:textAlignment w:val="top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B2FB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совместного заявления залогодателя и законного владельца закладной с одновременным представлением документарной закладной или выписки по счету депо при условии, что документарная закладная обездвижена или выдавалась электронная закладная; </w:t>
      </w:r>
    </w:p>
    <w:p w:rsidR="00552894" w:rsidRPr="000B2FBF" w:rsidRDefault="00552894" w:rsidP="00580AA3">
      <w:pPr>
        <w:shd w:val="clear" w:color="auto" w:fill="FFFFFF"/>
        <w:spacing w:after="0" w:line="270" w:lineRule="atLeast"/>
        <w:ind w:firstLine="460"/>
        <w:jc w:val="both"/>
        <w:textAlignment w:val="top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B2FBF">
        <w:rPr>
          <w:rFonts w:ascii="Times New Roman" w:eastAsia="Times New Roman" w:hAnsi="Times New Roman" w:cs="Times New Roman"/>
          <w:color w:val="000000"/>
          <w:sz w:val="26"/>
          <w:szCs w:val="26"/>
        </w:rPr>
        <w:t>- заявления законного владельца закладной с одновременным представлением документарной закладной или выписки по счету депо при условии, что документарная закладная обездвижена или выдавалась электронная закладная;</w:t>
      </w:r>
    </w:p>
    <w:p w:rsidR="00552894" w:rsidRPr="000B2FBF" w:rsidRDefault="00552894" w:rsidP="00580AA3">
      <w:pPr>
        <w:shd w:val="clear" w:color="auto" w:fill="FFFFFF"/>
        <w:spacing w:after="0" w:line="270" w:lineRule="atLeast"/>
        <w:ind w:firstLine="460"/>
        <w:jc w:val="both"/>
        <w:textAlignment w:val="top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B2FBF">
        <w:rPr>
          <w:rFonts w:ascii="Times New Roman" w:eastAsia="Times New Roman" w:hAnsi="Times New Roman" w:cs="Times New Roman"/>
          <w:color w:val="000000"/>
          <w:sz w:val="26"/>
          <w:szCs w:val="26"/>
        </w:rPr>
        <w:t>- заявления залогодателя с одновременным представлением документарной закладной, содержащей отметку владельца закладной об исполнении обеспеченного ипотекой обязательства в полном объеме;</w:t>
      </w:r>
    </w:p>
    <w:p w:rsidR="00552894" w:rsidRPr="000B2FBF" w:rsidRDefault="00552894" w:rsidP="00580AA3">
      <w:pPr>
        <w:shd w:val="clear" w:color="auto" w:fill="FFFFFF"/>
        <w:spacing w:after="0" w:line="270" w:lineRule="atLeast"/>
        <w:ind w:firstLine="460"/>
        <w:jc w:val="both"/>
        <w:textAlignment w:val="top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B2FBF">
        <w:rPr>
          <w:rFonts w:ascii="Times New Roman" w:eastAsia="Times New Roman" w:hAnsi="Times New Roman" w:cs="Times New Roman"/>
          <w:color w:val="000000"/>
          <w:sz w:val="26"/>
          <w:szCs w:val="26"/>
        </w:rPr>
        <w:t>2. в случае, если не выдана закладная:</w:t>
      </w:r>
    </w:p>
    <w:p w:rsidR="00552894" w:rsidRPr="000B2FBF" w:rsidRDefault="00552894" w:rsidP="00580AA3">
      <w:pPr>
        <w:shd w:val="clear" w:color="auto" w:fill="FFFFFF"/>
        <w:spacing w:after="0" w:line="270" w:lineRule="atLeast"/>
        <w:ind w:firstLine="460"/>
        <w:jc w:val="both"/>
        <w:textAlignment w:val="top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B2FBF">
        <w:rPr>
          <w:rFonts w:ascii="Times New Roman" w:eastAsia="Times New Roman" w:hAnsi="Times New Roman" w:cs="Times New Roman"/>
          <w:color w:val="000000"/>
          <w:sz w:val="26"/>
          <w:szCs w:val="26"/>
        </w:rPr>
        <w:t>- совместного заявления залогодателя и залогодержателя;</w:t>
      </w:r>
    </w:p>
    <w:p w:rsidR="00552894" w:rsidRPr="000B2FBF" w:rsidRDefault="00552894" w:rsidP="00580AA3">
      <w:pPr>
        <w:shd w:val="clear" w:color="auto" w:fill="FFFFFF"/>
        <w:spacing w:after="0" w:line="270" w:lineRule="atLeast"/>
        <w:ind w:firstLine="460"/>
        <w:jc w:val="both"/>
        <w:textAlignment w:val="top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B2FBF">
        <w:rPr>
          <w:rFonts w:ascii="Times New Roman" w:eastAsia="Times New Roman" w:hAnsi="Times New Roman" w:cs="Times New Roman"/>
          <w:color w:val="000000"/>
          <w:sz w:val="26"/>
          <w:szCs w:val="26"/>
        </w:rPr>
        <w:t>- заявления залогодержателя;</w:t>
      </w:r>
    </w:p>
    <w:p w:rsidR="00552894" w:rsidRPr="000B2FBF" w:rsidRDefault="00552894" w:rsidP="00580AA3">
      <w:pPr>
        <w:shd w:val="clear" w:color="auto" w:fill="FFFFFF"/>
        <w:spacing w:after="0" w:line="270" w:lineRule="atLeast"/>
        <w:ind w:firstLine="460"/>
        <w:jc w:val="both"/>
        <w:textAlignment w:val="top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B2FB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регистрационная запись об ипотеке погашается также по решению суда или арбитражного суда о прекращении ипотеки в порядке, предусмотренном </w:t>
      </w:r>
      <w:r w:rsidRPr="000B2FBF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статьей 25 Закона об ипотеке;</w:t>
      </w:r>
    </w:p>
    <w:p w:rsidR="005B6136" w:rsidRPr="000B2FBF" w:rsidRDefault="00552894" w:rsidP="00580AA3">
      <w:pPr>
        <w:shd w:val="clear" w:color="auto" w:fill="FFFFFF"/>
        <w:spacing w:after="0" w:line="270" w:lineRule="atLeast"/>
        <w:ind w:firstLine="460"/>
        <w:jc w:val="both"/>
        <w:textAlignment w:val="top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B2FB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случае, если жилое помещение приобретено или построено полностью или частично с использованием накоплений для жилищного обеспечения военнослужащих, предоставленных по договору целевого жилищного займа в соответствии с Федеральным законом от 20.08.2004 № 117-ФЗ «О </w:t>
      </w:r>
      <w:proofErr w:type="spellStart"/>
      <w:r w:rsidRPr="000B2FBF">
        <w:rPr>
          <w:rFonts w:ascii="Times New Roman" w:eastAsia="Times New Roman" w:hAnsi="Times New Roman" w:cs="Times New Roman"/>
          <w:color w:val="000000"/>
          <w:sz w:val="26"/>
          <w:szCs w:val="26"/>
        </w:rPr>
        <w:t>накопительно</w:t>
      </w:r>
      <w:proofErr w:type="spellEnd"/>
      <w:r w:rsidRPr="000B2FB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-ипотечной системе жилищного обеспечения военнослужащих» (далее – Закон № 117-ФЗ) регистрационная запись об ипотеке, возникшей в силу Закона об ипотеке, погашается в течение трех рабочих дней с момента поступления в орган регистрации прав заявления федерального органа исполнительной власти, обеспечивающего функционирование </w:t>
      </w:r>
      <w:proofErr w:type="spellStart"/>
      <w:r w:rsidRPr="000B2FBF">
        <w:rPr>
          <w:rFonts w:ascii="Times New Roman" w:eastAsia="Times New Roman" w:hAnsi="Times New Roman" w:cs="Times New Roman"/>
          <w:color w:val="000000"/>
          <w:sz w:val="26"/>
          <w:szCs w:val="26"/>
        </w:rPr>
        <w:t>накопительно</w:t>
      </w:r>
      <w:proofErr w:type="spellEnd"/>
      <w:r w:rsidRPr="000B2FBF">
        <w:rPr>
          <w:rFonts w:ascii="Times New Roman" w:eastAsia="Times New Roman" w:hAnsi="Times New Roman" w:cs="Times New Roman"/>
          <w:color w:val="000000"/>
          <w:sz w:val="26"/>
          <w:szCs w:val="26"/>
        </w:rPr>
        <w:t>-ипотечной системы жилищного обеспечения военнослужащих в соответствии с Законом  № 117-ФЗ.</w:t>
      </w:r>
    </w:p>
    <w:p w:rsidR="00580AA3" w:rsidRPr="000B2FBF" w:rsidRDefault="00580AA3" w:rsidP="00580AA3">
      <w:pPr>
        <w:shd w:val="clear" w:color="auto" w:fill="FFFFFF"/>
        <w:spacing w:after="0" w:line="270" w:lineRule="atLeast"/>
        <w:jc w:val="both"/>
        <w:textAlignment w:val="top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80AA3" w:rsidRPr="000B2FBF" w:rsidRDefault="00580AA3" w:rsidP="00580AA3">
      <w:pPr>
        <w:shd w:val="clear" w:color="auto" w:fill="FFFFFF"/>
        <w:spacing w:after="0" w:line="270" w:lineRule="atLeast"/>
        <w:jc w:val="both"/>
        <w:textAlignment w:val="top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80AA3" w:rsidRPr="000B2FBF" w:rsidRDefault="00580AA3" w:rsidP="00580AA3">
      <w:pPr>
        <w:shd w:val="clear" w:color="auto" w:fill="FFFFFF"/>
        <w:spacing w:after="0" w:line="270" w:lineRule="atLeast"/>
        <w:jc w:val="both"/>
        <w:textAlignment w:val="top"/>
        <w:rPr>
          <w:sz w:val="26"/>
          <w:szCs w:val="26"/>
        </w:rPr>
      </w:pPr>
      <w:r w:rsidRPr="000B2FBF"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Государственный регистратор прав                     Сушко Юлия</w:t>
      </w:r>
      <w:r w:rsidRPr="000B2FBF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 xml:space="preserve"> </w:t>
      </w:r>
      <w:r w:rsidRPr="000B2FBF">
        <w:rPr>
          <w:rFonts w:ascii="Times New Roman" w:eastAsia="Times New Roman" w:hAnsi="Times New Roman" w:cs="Times New Roman"/>
          <w:color w:val="000000"/>
          <w:sz w:val="26"/>
          <w:szCs w:val="26"/>
        </w:rPr>
        <w:t>Владимировна</w:t>
      </w:r>
    </w:p>
    <w:sectPr w:rsidR="00580AA3" w:rsidRPr="000B2FBF" w:rsidSect="000B2FBF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E54A8D"/>
    <w:multiLevelType w:val="multilevel"/>
    <w:tmpl w:val="7DD6E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52894"/>
    <w:rsid w:val="000B2FBF"/>
    <w:rsid w:val="000D0E16"/>
    <w:rsid w:val="00262101"/>
    <w:rsid w:val="00552894"/>
    <w:rsid w:val="00580AA3"/>
    <w:rsid w:val="005B6136"/>
    <w:rsid w:val="008A4FA2"/>
    <w:rsid w:val="00B53C9B"/>
    <w:rsid w:val="00DB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FE3478-AB12-401E-B26F-4D061D0B3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4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4C6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B2F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91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5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42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70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881838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79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Сушко Ю В</dc:creator>
  <cp:keywords/>
  <dc:description/>
  <cp:lastModifiedBy>Пользователь</cp:lastModifiedBy>
  <cp:revision>2</cp:revision>
  <cp:lastPrinted>2019-02-14T12:20:00Z</cp:lastPrinted>
  <dcterms:created xsi:type="dcterms:W3CDTF">2019-02-22T07:23:00Z</dcterms:created>
  <dcterms:modified xsi:type="dcterms:W3CDTF">2019-02-22T07:23:00Z</dcterms:modified>
</cp:coreProperties>
</file>