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68" w:rsidRPr="00732B68" w:rsidRDefault="00732B68" w:rsidP="00732B6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B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Выплаты стимулирующего характера медицинским работникам в связи с распространением новой </w:t>
      </w:r>
      <w:proofErr w:type="spellStart"/>
      <w:r w:rsidRPr="00732B68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732B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инфекции</w:t>
      </w:r>
    </w:p>
    <w:p w:rsidR="00732B68" w:rsidRPr="00732B68" w:rsidRDefault="00732B68" w:rsidP="00732B68">
      <w:pPr>
        <w:pStyle w:val="a3"/>
        <w:jc w:val="both"/>
      </w:pPr>
      <w:proofErr w:type="gramStart"/>
      <w:r w:rsidRPr="00732B68">
        <w:t xml:space="preserve">Стимулирующие выплаты за выполнение особо важных работ в соответствии с постановлением Правительства Российской Федерации от 12 апреля 2020 года № 484 «Об утверждении Правил предоставления в 2020году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732B68">
        <w:t>софинансирования</w:t>
      </w:r>
      <w:proofErr w:type="spellEnd"/>
      <w:r w:rsidRPr="00732B68">
        <w:t xml:space="preserve"> в полном объеме расходных обязательств субъектов Российской Федерации, возникающих</w:t>
      </w:r>
      <w:proofErr w:type="gramEnd"/>
      <w:r w:rsidRPr="00732B68">
        <w:t xml:space="preserve"> </w:t>
      </w:r>
      <w:proofErr w:type="gramStart"/>
      <w:r w:rsidRPr="00732B68">
        <w:t xml:space="preserve">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732B68">
        <w:t>коронавирусная</w:t>
      </w:r>
      <w:proofErr w:type="spellEnd"/>
      <w:r w:rsidRPr="00732B68">
        <w:t xml:space="preserve"> инфекция COVID-19» полагаются медицинским работникам стационарных подразделений, непосредственно оказывающим медицинскую помощь пациентам, больным </w:t>
      </w:r>
      <w:proofErr w:type="spellStart"/>
      <w:r w:rsidRPr="00732B68">
        <w:t>коронавирусом</w:t>
      </w:r>
      <w:proofErr w:type="spellEnd"/>
      <w:r w:rsidRPr="00732B68">
        <w:t xml:space="preserve"> COVID-19, а также медицинским работникам специализированных выездных бригад скорой медицинской помощи, и водителям, в том числе транспортных организаций, работающих в</w:t>
      </w:r>
      <w:proofErr w:type="gramEnd"/>
      <w:r w:rsidRPr="00732B68">
        <w:t xml:space="preserve"> указанных </w:t>
      </w:r>
      <w:proofErr w:type="gramStart"/>
      <w:r w:rsidRPr="00732B68">
        <w:t>бригадах</w:t>
      </w:r>
      <w:proofErr w:type="gramEnd"/>
      <w:r w:rsidRPr="00732B68">
        <w:t xml:space="preserve"> для оказания (участия в оказании) медицинской помощи гражданам, у которых выявлена новая </w:t>
      </w:r>
      <w:proofErr w:type="spellStart"/>
      <w:r w:rsidRPr="00732B68">
        <w:t>коронавирусная</w:t>
      </w:r>
      <w:proofErr w:type="spellEnd"/>
      <w:r w:rsidRPr="00732B68">
        <w:t xml:space="preserve"> инфекция.</w:t>
      </w:r>
    </w:p>
    <w:p w:rsidR="00732B68" w:rsidRPr="00732B68" w:rsidRDefault="00732B68" w:rsidP="00732B68">
      <w:pPr>
        <w:pStyle w:val="a3"/>
        <w:jc w:val="both"/>
      </w:pPr>
      <w:proofErr w:type="gramStart"/>
      <w:r w:rsidRPr="00732B68">
        <w:t xml:space="preserve">Выплаты стимулирующего характера за работу в особых условиях и дополнительную нагрузку в соответствии с постановлением Правительства Российской Федерации от 02.04.2020 года № 415 «Об утверждении Правил предоставления в 2020году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732B68">
        <w:t>софинансирования</w:t>
      </w:r>
      <w:proofErr w:type="spellEnd"/>
      <w:r w:rsidRPr="00732B68">
        <w:t>, в том числе в полном объеме, расходных</w:t>
      </w:r>
      <w:proofErr w:type="gramEnd"/>
      <w:r w:rsidRPr="00732B68">
        <w:t xml:space="preserve"> </w:t>
      </w:r>
      <w:proofErr w:type="gramStart"/>
      <w:r w:rsidRPr="00732B68">
        <w:t xml:space="preserve">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732B68">
        <w:t>коронавирусная</w:t>
      </w:r>
      <w:proofErr w:type="spellEnd"/>
      <w:r w:rsidRPr="00732B68">
        <w:t xml:space="preserve"> инфекция, и лицам из групп риска заражения новой </w:t>
      </w:r>
      <w:proofErr w:type="spellStart"/>
      <w:r w:rsidRPr="00732B68">
        <w:t>коронавирусной</w:t>
      </w:r>
      <w:proofErr w:type="spellEnd"/>
      <w:r w:rsidRPr="00732B68">
        <w:t xml:space="preserve"> инфекцией» осуществляются медицинским работникам, оказывающим медицинскую помощь лицам с подтвержденным диагнозом COVID-19, внесенным в информационный ресурс (COVID-19) в соответствии с Временными правилами учета</w:t>
      </w:r>
      <w:proofErr w:type="gramEnd"/>
      <w:r w:rsidRPr="00732B68">
        <w:t xml:space="preserve"> информации в целях предотвращения распространения новой </w:t>
      </w:r>
      <w:proofErr w:type="spellStart"/>
      <w:r w:rsidRPr="00732B68">
        <w:t>коронавирусной</w:t>
      </w:r>
      <w:proofErr w:type="spellEnd"/>
      <w:r w:rsidRPr="00732B68">
        <w:t xml:space="preserve"> инфекции (COVID-19), </w:t>
      </w:r>
      <w:proofErr w:type="gramStart"/>
      <w:r w:rsidRPr="00732B68">
        <w:t>утвержденными</w:t>
      </w:r>
      <w:proofErr w:type="gramEnd"/>
      <w:r w:rsidRPr="00732B68">
        <w:t xml:space="preserve"> постановлением Правительства Российской Федерации от 31 марта 2020 года № 373.</w:t>
      </w:r>
    </w:p>
    <w:p w:rsidR="00732B68" w:rsidRPr="00732B68" w:rsidRDefault="00732B68" w:rsidP="00732B68">
      <w:pPr>
        <w:pStyle w:val="a3"/>
        <w:jc w:val="both"/>
      </w:pPr>
      <w:proofErr w:type="gramStart"/>
      <w:r w:rsidRPr="00732B68">
        <w:t>Выплаты стимулирующего характера осуществляются медицинским работникам, контактирующим в результате осуществления профессиональной деятельности с пациентами с подтвержденным диагнозом COVID-19, и работа которых связана с биоматериалом, заражённым COVID-19, в том числе: врачам-рентгенологам; врачам-патологоанатомам; врачам-эпидемиологам; помощникам врачей-эпидемиологов; медицинским работникам клинико-диагностических лабораторий, в том числе специалистам с высшим профессиональным (немедицинским) образованием; среднему медицинскому персоналу, работающему с указанными выше врачами-специалистами.</w:t>
      </w:r>
      <w:proofErr w:type="gramEnd"/>
    </w:p>
    <w:p w:rsidR="00732B68" w:rsidRPr="00732B68" w:rsidRDefault="00732B68" w:rsidP="00732B68">
      <w:pPr>
        <w:pStyle w:val="a3"/>
        <w:jc w:val="both"/>
      </w:pPr>
      <w:proofErr w:type="gramStart"/>
      <w:r w:rsidRPr="00732B68">
        <w:t xml:space="preserve">Кроме того, в целях стимулирования работников областных государственных учреждений здравоохранения, оказывающих медицинскую помощь гражданам, у которых выявлена новая </w:t>
      </w:r>
      <w:proofErr w:type="spellStart"/>
      <w:r w:rsidRPr="00732B68">
        <w:t>коронавирусная</w:t>
      </w:r>
      <w:proofErr w:type="spellEnd"/>
      <w:r w:rsidRPr="00732B68">
        <w:t xml:space="preserve"> инфекция, и лицам из групп риска заражения новой </w:t>
      </w:r>
      <w:proofErr w:type="spellStart"/>
      <w:r w:rsidRPr="00732B68">
        <w:t>коронавирусной</w:t>
      </w:r>
      <w:proofErr w:type="spellEnd"/>
      <w:r w:rsidRPr="00732B68">
        <w:t xml:space="preserve"> инфекцией, Правительством Челябинской области утверждено постановление от 15.04.2020 № 144-П «Об установлении в 2020 году выплат </w:t>
      </w:r>
      <w:r w:rsidRPr="00732B68">
        <w:lastRenderedPageBreak/>
        <w:t>стимулирующего характера за особые условия труда и дополнительную нагрузку работникам областных государственных учреждений здравоохранения, оказывающих медицинскую помощь</w:t>
      </w:r>
      <w:proofErr w:type="gramEnd"/>
      <w:r w:rsidRPr="00732B68">
        <w:t xml:space="preserve"> гражданам, у которых выявлена новая </w:t>
      </w:r>
      <w:proofErr w:type="spellStart"/>
      <w:r w:rsidRPr="00732B68">
        <w:t>коронавирусная</w:t>
      </w:r>
      <w:proofErr w:type="spellEnd"/>
      <w:r w:rsidRPr="00732B68">
        <w:t xml:space="preserve"> инфекция, и лицам из групп риска заражения новой </w:t>
      </w:r>
      <w:proofErr w:type="spellStart"/>
      <w:r w:rsidRPr="00732B68">
        <w:t>коронавирусной</w:t>
      </w:r>
      <w:proofErr w:type="spellEnd"/>
      <w:r w:rsidRPr="00732B68">
        <w:t xml:space="preserve"> инфекцией». </w:t>
      </w:r>
    </w:p>
    <w:p w:rsidR="00000000" w:rsidRPr="00732B68" w:rsidRDefault="00732B68" w:rsidP="00732B68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B68">
        <w:rPr>
          <w:rFonts w:ascii="Times New Roman" w:hAnsi="Times New Roman" w:cs="Times New Roman"/>
          <w:sz w:val="24"/>
          <w:szCs w:val="24"/>
        </w:rPr>
        <w:t xml:space="preserve">Помощник прокурора                   </w:t>
      </w:r>
      <w:r w:rsidRPr="00732B68">
        <w:rPr>
          <w:rFonts w:ascii="Times New Roman" w:hAnsi="Times New Roman" w:cs="Times New Roman"/>
          <w:sz w:val="24"/>
          <w:szCs w:val="24"/>
        </w:rPr>
        <w:tab/>
        <w:t>Д.А. Конорев</w:t>
      </w:r>
    </w:p>
    <w:sectPr w:rsidR="00000000" w:rsidRPr="0073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B68"/>
    <w:rsid w:val="0073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B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3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2020-06-28T14:08:00Z</dcterms:created>
  <dcterms:modified xsi:type="dcterms:W3CDTF">2020-06-28T14:09:00Z</dcterms:modified>
</cp:coreProperties>
</file>