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6D3" w:rsidRPr="003726D3" w:rsidRDefault="003726D3" w:rsidP="003726D3">
      <w:pPr>
        <w:spacing w:after="0" w:line="240" w:lineRule="auto"/>
        <w:ind w:firstLine="709"/>
        <w:contextualSpacing/>
        <w:jc w:val="center"/>
        <w:rPr>
          <w:rFonts w:ascii="Times New Roman" w:hAnsi="Times New Roman" w:cs="Times New Roman"/>
          <w:b/>
          <w:sz w:val="28"/>
          <w:szCs w:val="28"/>
        </w:rPr>
      </w:pPr>
      <w:bookmarkStart w:id="0" w:name="_GoBack"/>
      <w:r w:rsidRPr="003726D3">
        <w:rPr>
          <w:rFonts w:ascii="Times New Roman" w:hAnsi="Times New Roman" w:cs="Times New Roman"/>
          <w:b/>
          <w:sz w:val="28"/>
          <w:szCs w:val="28"/>
        </w:rPr>
        <w:t>«Установлена уголовная ответственность за подкуп арбитра (третейского судьи)»</w:t>
      </w:r>
    </w:p>
    <w:p w:rsidR="003726D3" w:rsidRDefault="003726D3" w:rsidP="00580FFA">
      <w:pPr>
        <w:spacing w:after="0" w:line="240" w:lineRule="auto"/>
        <w:ind w:firstLine="709"/>
        <w:contextualSpacing/>
        <w:jc w:val="both"/>
        <w:rPr>
          <w:rFonts w:ascii="Times New Roman" w:hAnsi="Times New Roman" w:cs="Times New Roman"/>
          <w:sz w:val="28"/>
          <w:szCs w:val="28"/>
        </w:rPr>
      </w:pPr>
    </w:p>
    <w:p w:rsidR="00456C1F" w:rsidRDefault="00580FFA" w:rsidP="00580FF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07.11.2020 вступи</w:t>
      </w:r>
      <w:r w:rsidR="003726D3">
        <w:rPr>
          <w:rFonts w:ascii="Times New Roman" w:hAnsi="Times New Roman" w:cs="Times New Roman"/>
          <w:sz w:val="28"/>
          <w:szCs w:val="28"/>
        </w:rPr>
        <w:t>т</w:t>
      </w:r>
      <w:r>
        <w:rPr>
          <w:rFonts w:ascii="Times New Roman" w:hAnsi="Times New Roman" w:cs="Times New Roman"/>
          <w:sz w:val="28"/>
          <w:szCs w:val="28"/>
        </w:rPr>
        <w:t xml:space="preserve"> в силу Федеральный закон </w:t>
      </w:r>
      <w:r w:rsidRPr="00580FFA">
        <w:rPr>
          <w:rFonts w:ascii="Times New Roman" w:hAnsi="Times New Roman" w:cs="Times New Roman"/>
          <w:sz w:val="28"/>
          <w:szCs w:val="28"/>
        </w:rPr>
        <w:t xml:space="preserve">от 27.10.2020 </w:t>
      </w:r>
      <w:r>
        <w:rPr>
          <w:rFonts w:ascii="Times New Roman" w:hAnsi="Times New Roman" w:cs="Times New Roman"/>
          <w:sz w:val="28"/>
          <w:szCs w:val="28"/>
        </w:rPr>
        <w:t>№</w:t>
      </w:r>
      <w:r w:rsidRPr="00580FFA">
        <w:rPr>
          <w:rFonts w:ascii="Times New Roman" w:hAnsi="Times New Roman" w:cs="Times New Roman"/>
          <w:sz w:val="28"/>
          <w:szCs w:val="28"/>
        </w:rPr>
        <w:t xml:space="preserve"> 352-ФЗ</w:t>
      </w:r>
      <w:r>
        <w:rPr>
          <w:rFonts w:ascii="Times New Roman" w:hAnsi="Times New Roman" w:cs="Times New Roman"/>
          <w:sz w:val="28"/>
          <w:szCs w:val="28"/>
        </w:rPr>
        <w:t xml:space="preserve"> «</w:t>
      </w:r>
      <w:r w:rsidRPr="00580FFA">
        <w:rPr>
          <w:rFonts w:ascii="Times New Roman" w:hAnsi="Times New Roman" w:cs="Times New Roman"/>
          <w:sz w:val="28"/>
          <w:szCs w:val="28"/>
        </w:rPr>
        <w:t>О внесении изменений в Уголовный кодекс Российской Федерации и статью 151 Уголовно-процессуального кодекса Российской Федерации</w:t>
      </w:r>
      <w:r>
        <w:rPr>
          <w:rFonts w:ascii="Times New Roman" w:hAnsi="Times New Roman" w:cs="Times New Roman"/>
          <w:sz w:val="28"/>
          <w:szCs w:val="28"/>
        </w:rPr>
        <w:t>».</w:t>
      </w:r>
    </w:p>
    <w:p w:rsidR="00580FFA" w:rsidRDefault="00580FFA" w:rsidP="00580FF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Данным законом в Уголовный кодекс Российской Федерации включена статья 200.7 «</w:t>
      </w:r>
      <w:r w:rsidRPr="00580FFA">
        <w:rPr>
          <w:rFonts w:ascii="Times New Roman" w:hAnsi="Times New Roman" w:cs="Times New Roman"/>
          <w:sz w:val="28"/>
          <w:szCs w:val="28"/>
        </w:rPr>
        <w:t>Подкуп арбитра (третейского судьи)</w:t>
      </w:r>
      <w:r>
        <w:rPr>
          <w:rFonts w:ascii="Times New Roman" w:hAnsi="Times New Roman" w:cs="Times New Roman"/>
          <w:sz w:val="28"/>
          <w:szCs w:val="28"/>
        </w:rPr>
        <w:t>»</w:t>
      </w:r>
      <w:r w:rsidR="004A0CF1">
        <w:rPr>
          <w:rFonts w:ascii="Times New Roman" w:hAnsi="Times New Roman" w:cs="Times New Roman"/>
          <w:sz w:val="28"/>
          <w:szCs w:val="28"/>
        </w:rPr>
        <w:t xml:space="preserve">, в соответствии с которой </w:t>
      </w:r>
      <w:r w:rsidR="004A0CF1" w:rsidRPr="004A0CF1">
        <w:rPr>
          <w:rFonts w:ascii="Times New Roman" w:hAnsi="Times New Roman" w:cs="Times New Roman"/>
          <w:sz w:val="28"/>
          <w:szCs w:val="28"/>
        </w:rPr>
        <w:t>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w:t>
      </w:r>
      <w:r w:rsidR="004A0CF1">
        <w:rPr>
          <w:rFonts w:ascii="Times New Roman" w:hAnsi="Times New Roman" w:cs="Times New Roman"/>
          <w:sz w:val="28"/>
          <w:szCs w:val="28"/>
        </w:rPr>
        <w:t xml:space="preserve"> являются преступлением.</w:t>
      </w:r>
    </w:p>
    <w:p w:rsidR="004A0CF1" w:rsidRDefault="004A0CF1" w:rsidP="00580FF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Данное преступление является преступлением небольшой тяжести, за совершение которого максимальным наказанием является лишение свободы на срок до двух лет </w:t>
      </w:r>
      <w:r w:rsidRPr="004A0CF1">
        <w:rPr>
          <w:rFonts w:ascii="Times New Roman" w:hAnsi="Times New Roman" w:cs="Times New Roman"/>
          <w:sz w:val="28"/>
          <w:szCs w:val="28"/>
        </w:rPr>
        <w:t>со штрафом в размере до пятикратной суммы подкупа или без такового</w:t>
      </w:r>
      <w:r>
        <w:rPr>
          <w:rFonts w:ascii="Times New Roman" w:hAnsi="Times New Roman" w:cs="Times New Roman"/>
          <w:sz w:val="28"/>
          <w:szCs w:val="28"/>
        </w:rPr>
        <w:t>.</w:t>
      </w:r>
    </w:p>
    <w:p w:rsidR="00EA6AFE" w:rsidRDefault="00EA6AFE" w:rsidP="00EA6AFE">
      <w:pPr>
        <w:spacing w:after="0" w:line="240" w:lineRule="auto"/>
        <w:contextualSpacing/>
        <w:jc w:val="both"/>
        <w:rPr>
          <w:rFonts w:ascii="Times New Roman" w:hAnsi="Times New Roman" w:cs="Times New Roman"/>
          <w:sz w:val="28"/>
          <w:szCs w:val="28"/>
        </w:rPr>
      </w:pPr>
    </w:p>
    <w:p w:rsidR="00EA6AFE" w:rsidRDefault="00EA6AFE" w:rsidP="00EA6AF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Прокурор Поныровского района                                         А.Н. Лавренов</w:t>
      </w:r>
    </w:p>
    <w:p w:rsidR="004A0CF1" w:rsidRDefault="004A0CF1" w:rsidP="004A0CF1">
      <w:pPr>
        <w:spacing w:after="0" w:line="240" w:lineRule="auto"/>
        <w:contextualSpacing/>
        <w:jc w:val="both"/>
        <w:rPr>
          <w:rFonts w:ascii="Times New Roman" w:hAnsi="Times New Roman" w:cs="Times New Roman"/>
          <w:sz w:val="28"/>
          <w:szCs w:val="28"/>
        </w:rPr>
      </w:pPr>
    </w:p>
    <w:p w:rsidR="004A0CF1" w:rsidRDefault="004A0CF1" w:rsidP="004A0CF1">
      <w:pPr>
        <w:spacing w:after="0" w:line="240" w:lineRule="auto"/>
        <w:contextualSpacing/>
        <w:jc w:val="both"/>
        <w:rPr>
          <w:rFonts w:ascii="Times New Roman" w:hAnsi="Times New Roman" w:cs="Times New Roman"/>
          <w:sz w:val="28"/>
          <w:szCs w:val="28"/>
        </w:rPr>
      </w:pPr>
    </w:p>
    <w:bookmarkEnd w:id="0"/>
    <w:p w:rsidR="00580FFA" w:rsidRPr="00580FFA" w:rsidRDefault="00580FFA" w:rsidP="00580FFA">
      <w:pPr>
        <w:spacing w:after="0" w:line="240" w:lineRule="auto"/>
        <w:ind w:firstLine="709"/>
        <w:contextualSpacing/>
        <w:jc w:val="both"/>
        <w:rPr>
          <w:rFonts w:ascii="Times New Roman" w:hAnsi="Times New Roman" w:cs="Times New Roman"/>
          <w:sz w:val="28"/>
          <w:szCs w:val="28"/>
        </w:rPr>
      </w:pPr>
    </w:p>
    <w:sectPr w:rsidR="00580FFA" w:rsidRPr="00580FFA" w:rsidSect="00580FFA">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11"/>
    <w:rsid w:val="00080A11"/>
    <w:rsid w:val="003726D3"/>
    <w:rsid w:val="00456C1F"/>
    <w:rsid w:val="004A0CF1"/>
    <w:rsid w:val="00580FFA"/>
    <w:rsid w:val="009B2EAF"/>
    <w:rsid w:val="00C0660D"/>
    <w:rsid w:val="00EA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99B7A-9713-4542-B34B-732F2BC7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A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6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Малышев Виктор Анатольевич</dc:creator>
  <cp:keywords/>
  <dc:description/>
  <cp:lastModifiedBy>Пользователь</cp:lastModifiedBy>
  <cp:revision>4</cp:revision>
  <cp:lastPrinted>2020-10-29T14:42:00Z</cp:lastPrinted>
  <dcterms:created xsi:type="dcterms:W3CDTF">2020-10-30T07:13:00Z</dcterms:created>
  <dcterms:modified xsi:type="dcterms:W3CDTF">2020-10-30T07:21:00Z</dcterms:modified>
</cp:coreProperties>
</file>