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4A" w:rsidRDefault="005B074A">
      <w:pPr>
        <w:spacing w:after="0" w:line="240" w:lineRule="auto"/>
        <w:jc w:val="center"/>
        <w:rPr>
          <w:rFonts w:ascii="PT Astra Serif" w:hAnsi="PT Astra Serif"/>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020D21">
      <w:pPr>
        <w:spacing w:after="0" w:line="240" w:lineRule="auto"/>
        <w:jc w:val="center"/>
      </w:pPr>
      <w:bookmarkStart w:id="0" w:name="_GoBack"/>
      <w:r>
        <w:rPr>
          <w:rFonts w:ascii="PT Astra Serif" w:hAnsi="PT Astra Serif" w:cs="Times New Roman,Bold"/>
          <w:b/>
          <w:bCs/>
          <w:color w:val="000000"/>
          <w:sz w:val="56"/>
          <w:szCs w:val="56"/>
        </w:rPr>
        <w:t xml:space="preserve">Антикоррупционный запрет </w:t>
      </w:r>
    </w:p>
    <w:p w:rsidR="005B074A" w:rsidRDefault="00020D21">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5B074A" w:rsidRDefault="00020D21">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5B074A" w:rsidRDefault="00020D21">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right="227" w:firstLine="680"/>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020D21">
      <w:pPr>
        <w:spacing w:after="0" w:line="240" w:lineRule="auto"/>
        <w:jc w:val="center"/>
      </w:pPr>
      <w:r>
        <w:rPr>
          <w:rFonts w:ascii="PT Astra Serif" w:hAnsi="PT Astra Serif" w:cs="Times New Roman,Bold"/>
          <w:b/>
          <w:bCs/>
          <w:color w:val="000000"/>
          <w:sz w:val="28"/>
          <w:szCs w:val="28"/>
        </w:rPr>
        <w:t>ПАМЯТКА</w:t>
      </w:r>
    </w:p>
    <w:p w:rsidR="005B074A" w:rsidRDefault="005B074A">
      <w:pPr>
        <w:spacing w:after="0" w:line="240" w:lineRule="auto"/>
        <w:ind w:firstLine="709"/>
        <w:jc w:val="center"/>
        <w:rPr>
          <w:rFonts w:ascii="PT Astra Serif" w:hAnsi="PT Astra Serif" w:cs="Times New Roman"/>
          <w:b/>
          <w:bCs/>
          <w:sz w:val="28"/>
          <w:szCs w:val="28"/>
        </w:rPr>
      </w:pPr>
    </w:p>
    <w:p w:rsidR="005B074A" w:rsidRDefault="00020D21" w:rsidP="00021FDF">
      <w:pPr>
        <w:spacing w:after="0" w:line="240" w:lineRule="auto"/>
        <w:jc w:val="center"/>
        <w:rPr>
          <w:rFonts w:cs="Candara"/>
          <w:color w:val="000000"/>
        </w:rPr>
      </w:pPr>
      <w:r>
        <w:rPr>
          <w:rFonts w:ascii="PT Astra Serif" w:hAnsi="PT Astra Serif" w:cs="Times New Roman"/>
          <w:b/>
          <w:bCs/>
          <w:color w:val="000000"/>
          <w:sz w:val="28"/>
          <w:szCs w:val="28"/>
        </w:rPr>
        <w:t>2019</w:t>
      </w:r>
    </w:p>
    <w:p w:rsidR="005B074A" w:rsidRDefault="005B074A">
      <w:pPr>
        <w:spacing w:after="0" w:line="240" w:lineRule="auto"/>
        <w:ind w:firstLine="709"/>
        <w:jc w:val="both"/>
        <w:rPr>
          <w:rFonts w:cs="Candara"/>
          <w:color w:val="000000"/>
        </w:rPr>
      </w:pPr>
    </w:p>
    <w:p w:rsidR="005B074A" w:rsidRDefault="00020D21">
      <w:pPr>
        <w:spacing w:after="0" w:line="240" w:lineRule="auto"/>
        <w:ind w:firstLine="709"/>
        <w:jc w:val="both"/>
      </w:pPr>
      <w:r>
        <w:rPr>
          <w:rFonts w:ascii="PT Astra Serif" w:hAnsi="PT Astra Serif" w:cs="Candara"/>
          <w:color w:val="000000"/>
          <w:sz w:val="28"/>
          <w:szCs w:val="28"/>
        </w:rPr>
        <w:lastRenderedPageBreak/>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5B074A" w:rsidRDefault="00020D21">
      <w:pPr>
        <w:spacing w:after="0" w:line="240" w:lineRule="auto"/>
        <w:ind w:firstLine="709"/>
        <w:jc w:val="both"/>
      </w:pPr>
      <w:r>
        <w:rPr>
          <w:rFonts w:ascii="PT Astra Serif" w:hAnsi="PT Astra Serif" w:cs="Candara"/>
          <w:color w:val="000000"/>
          <w:sz w:val="28"/>
          <w:szCs w:val="28"/>
        </w:rPr>
        <w:t>Предназначена для государственных и муниципальных служащих, лиц, замещающих государственные и муниципальные должности и иных лиц.</w:t>
      </w:r>
    </w:p>
    <w:p w:rsidR="00021FDF" w:rsidRDefault="00021FDF" w:rsidP="00021FDF">
      <w:pPr>
        <w:spacing w:after="0" w:line="240" w:lineRule="auto"/>
        <w:jc w:val="center"/>
        <w:rPr>
          <w:rFonts w:ascii="PT Astra Serif" w:hAnsi="PT Astra Serif" w:cs="Candara,Bold"/>
          <w:b/>
          <w:bCs/>
          <w:color w:val="000000"/>
          <w:sz w:val="28"/>
          <w:szCs w:val="28"/>
        </w:rPr>
      </w:pPr>
    </w:p>
    <w:p w:rsidR="005B074A" w:rsidRDefault="00020D21" w:rsidP="00021FDF">
      <w:pPr>
        <w:spacing w:after="0" w:line="240" w:lineRule="auto"/>
        <w:jc w:val="center"/>
      </w:pPr>
      <w:r>
        <w:rPr>
          <w:rFonts w:ascii="PT Astra Serif" w:hAnsi="PT Astra Serif" w:cs="Candara,Bold"/>
          <w:b/>
          <w:bCs/>
          <w:color w:val="000000"/>
          <w:sz w:val="28"/>
          <w:szCs w:val="28"/>
        </w:rPr>
        <w:t>НОРМАТИВНАЯ ПРАВОВАЯ БАЗА</w:t>
      </w:r>
    </w:p>
    <w:p w:rsidR="005B074A" w:rsidRDefault="005B074A">
      <w:pPr>
        <w:spacing w:after="0" w:line="240" w:lineRule="auto"/>
        <w:ind w:firstLine="709"/>
        <w:jc w:val="center"/>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w:t>
      </w:r>
    </w:p>
    <w:p w:rsidR="005B074A" w:rsidRDefault="00020D21">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5B074A" w:rsidRDefault="00020D21">
      <w:pPr>
        <w:spacing w:after="0" w:line="240" w:lineRule="auto"/>
        <w:ind w:firstLine="709"/>
        <w:jc w:val="both"/>
        <w:rPr>
          <w:rFonts w:ascii="PT Astra Serif" w:hAnsi="PT Astra Serif" w:cs="Candara,Bold"/>
          <w:b/>
          <w:bCs/>
          <w:sz w:val="28"/>
          <w:szCs w:val="28"/>
        </w:rPr>
      </w:pPr>
      <w:r>
        <w:br w:type="page"/>
      </w:r>
    </w:p>
    <w:p w:rsidR="005B074A" w:rsidRDefault="00020D21">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lastRenderedPageBreak/>
        <w:t>ОСНОВНЫЕ ПОНЯТИЯ</w:t>
      </w:r>
    </w:p>
    <w:p w:rsidR="005B074A" w:rsidRDefault="005B074A">
      <w:pPr>
        <w:spacing w:after="0" w:line="240" w:lineRule="auto"/>
        <w:ind w:firstLine="709"/>
        <w:jc w:val="center"/>
        <w:rPr>
          <w:rFonts w:ascii="PT Astra Serif" w:hAnsi="PT Astra Serif" w:cs="Candara,Bold"/>
          <w:b/>
          <w:bCs/>
          <w:color w:val="2E74B6"/>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тем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Признаком дарения служит отсутствие какого бы то ни было встречного удовлетворения.</w:t>
      </w:r>
    </w:p>
    <w:p w:rsidR="005B074A" w:rsidRDefault="005B074A">
      <w:pPr>
        <w:spacing w:after="0" w:line="240" w:lineRule="auto"/>
        <w:ind w:firstLine="709"/>
        <w:jc w:val="center"/>
        <w:rPr>
          <w:rFonts w:ascii="PT Astra Serif" w:hAnsi="PT Astra Serif" w:cs="Candara,Bold"/>
          <w:b/>
          <w:bCs/>
          <w:color w:val="2E74B6"/>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ЗАПРЕЩЕНИЕ ДАРЕНИЯ</w:t>
      </w:r>
    </w:p>
    <w:p w:rsidR="005B074A" w:rsidRDefault="005B074A">
      <w:pPr>
        <w:spacing w:after="0" w:line="240" w:lineRule="auto"/>
        <w:ind w:firstLine="709"/>
        <w:jc w:val="center"/>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5B074A" w:rsidRDefault="00020D21">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на случаи дарения в связи с:</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center"/>
        <w:rPr>
          <w:rFonts w:ascii="PT Astra Serif" w:hAnsi="PT Astra Serif" w:cs="Candara,Bold"/>
          <w:b/>
          <w:bCs/>
          <w:color w:val="000000"/>
          <w:sz w:val="28"/>
          <w:szCs w:val="28"/>
        </w:rPr>
      </w:pPr>
      <w:r>
        <w:br w:type="page"/>
      </w: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5B074A" w:rsidRDefault="005B074A">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4"/>
      </w:tblGrid>
      <w:tr w:rsidR="005B074A">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noProof/>
          <w:lang w:eastAsia="ru-RU"/>
        </w:rPr>
        <mc:AlternateContent>
          <mc:Choice Requires="wps">
            <w:drawing>
              <wp:anchor distT="0" distB="0" distL="0" distR="0" simplePos="0" relativeHeight="2" behindDoc="0" locked="0" layoutInCell="1" allowOverlap="1">
                <wp:simplePos x="0" y="0"/>
                <wp:positionH relativeFrom="column">
                  <wp:posOffset>128270</wp:posOffset>
                </wp:positionH>
                <wp:positionV relativeFrom="paragraph">
                  <wp:posOffset>101600</wp:posOffset>
                </wp:positionV>
                <wp:extent cx="243205" cy="557530"/>
                <wp:effectExtent l="0" t="0" r="0" b="0"/>
                <wp:wrapNone/>
                <wp:docPr id="1" name="Фигура1"/>
                <wp:cNvGraphicFramePr/>
                <a:graphic xmlns:a="http://schemas.openxmlformats.org/drawingml/2006/main">
                  <a:graphicData uri="http://schemas.microsoft.com/office/word/2010/wordprocessingShape">
                    <wps:wsp>
                      <wps:cNvSpPr/>
                      <wps:spPr>
                        <a:xfrm>
                          <a:off x="0" y="0"/>
                          <a:ext cx="242640" cy="556920"/>
                        </a:xfrm>
                        <a:custGeom>
                          <a:avLst/>
                          <a:gdLst/>
                          <a:ahLst/>
                          <a:cxnLst/>
                          <a:rect l="l" t="t" r="r" b="b"/>
                          <a:pathLst>
                            <a:path w="377" h="872">
                              <a:moveTo>
                                <a:pt x="94" y="0"/>
                              </a:moveTo>
                              <a:lnTo>
                                <a:pt x="94" y="653"/>
                              </a:lnTo>
                              <a:lnTo>
                                <a:pt x="0" y="653"/>
                              </a:lnTo>
                              <a:lnTo>
                                <a:pt x="188" y="871"/>
                              </a:lnTo>
                              <a:lnTo>
                                <a:pt x="376" y="653"/>
                              </a:lnTo>
                              <a:lnTo>
                                <a:pt x="282" y="653"/>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F21BC01" id="Фигура1" o:spid="_x0000_s1026" style="position:absolute;margin-left:10.1pt;margin-top:8pt;width:19.15pt;height:43.9pt;z-index:2;visibility:visible;mso-wrap-style:square;mso-wrap-distance-left:0;mso-wrap-distance-top:0;mso-wrap-distance-right:0;mso-wrap-distance-bottom:0;mso-position-horizontal:absolute;mso-position-horizontal-relative:text;mso-position-vertical:absolute;mso-position-vertical-relative:text;v-text-anchor:top" coordsize="37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9tXwIAAMAFAAAOAAAAZHJzL2Uyb0RvYy54bWysVEtu2zAQ3RfoHQjuG9myLdmG5aBI4G6K&#10;NkjSA9AUZQmgSIFkLHtXoFfpAQp002M4N+pw9LGbNGhddCMOOTOPM+9Rs7jclZJshbGFVgkdXgwo&#10;EYrrtFCbhH66X72ZUmIdUymTWomE7oWll8vXrxZ1NRehzrVMhSEAouy8rhKaO1fNg8DyXJTMXuhK&#10;KHBm2pTMwdZsgtSwGtBLGYSDQRTU2qSV0VxYC6fXjZMuET/LBHcfs8wKR2RCoTaHX4Pftf8GywWb&#10;bwyr8oK3ZbB/qKJkhYJLe6hr5hh5MMUzqLLgRluduQuuy0BnWcEF9gDdDAdPurnLWSWwFyDHVj1N&#10;9v/B8g/bG0OKFLSjRLESJDp8Pfw4fH/88vj58G3oCaorO4e4u+rGtDsLpu92l5nSr9AH2SGp+55U&#10;sXOEw2E4DqMxUM/BNZlEsxBJD47J/MG6d0IjENu+t67RJO0slncW36nONKCs11Sipo4S0NRQApqu&#10;G00r5nyer86bpE7oKI4pyRM6jUPUqtRbca8xwvnyZ2NKuvqhvqNbqt+ERZORvwkCO3e3VogGLQPY&#10;n6KGU/hBIG4aI9Uvoo3i6K/wwml4VlwnRld7tzY9PGGkcUKNnlFsvWcZDk91tFoW6aqQ0rNrzWZ9&#10;JQ3ZMhAsDmerq1XL3C9hUmHwi5mjcTR5O36eiZxBNf6ZNg8TLbeXwgNKdSsyeOH4PvEG3tbTjAGY&#10;UyBVNwwQDBJ8YAb1n5nbpvhsgdPnzPw+Ce/XyvX5ZaG0weZPuvPmWqd7/DGRABgTKEw70vwcOt0j&#10;TcfBu/wJAAD//wMAUEsDBBQABgAIAAAAIQAoAaRg3gAAAAgBAAAPAAAAZHJzL2Rvd25yZXYueG1s&#10;TI9BS8NAEIXvgv9hGcGL2I3RlpBmU6TgQfCgVaTHaXaapGZnY3bbpP/e8aTHN+/x5nvFanKdOtEQ&#10;Ws8G7mYJKOLK25ZrAx/vT7cZqBCRLXaeycCZAqzKy4sCc+tHfqPTJtZKSjjkaKCJsc+1DlVDDsPM&#10;98Ti7f3gMIocam0HHKXcdTpNkoV22LJ8aLCndUPV1+boDLzy/uHg4/q8Pfjn8Ik3VT9+vxhzfTU9&#10;LkFFmuJfGH7xBR1KYdr5I9ugOgNpkkpS7guZJP48m4PaiU7uM9Blof8PKH8AAAD//wMAUEsBAi0A&#10;FAAGAAgAAAAhALaDOJL+AAAA4QEAABMAAAAAAAAAAAAAAAAAAAAAAFtDb250ZW50X1R5cGVzXS54&#10;bWxQSwECLQAUAAYACAAAACEAOP0h/9YAAACUAQAACwAAAAAAAAAAAAAAAAAvAQAAX3JlbHMvLnJl&#10;bHNQSwECLQAUAAYACAAAACEAoy9vbV8CAADABQAADgAAAAAAAAAAAAAAAAAuAgAAZHJzL2Uyb0Rv&#10;Yy54bWxQSwECLQAUAAYACAAAACEAKAGkYN4AAAAIAQAADwAAAAAAAAAAAAAAAAC5BAAAZHJzL2Rv&#10;d25yZXYueG1sUEsFBgAAAAAEAAQA8wAAAMQFAAAAAA==&#10;" path="m94,r,653l,653,188,871,376,653r-94,l282,,94,e" fillcolor="#729fcf" strokecolor="#3465a4">
                <v:path arrowok="t"/>
              </v:shape>
            </w:pict>
          </mc:Fallback>
        </mc:AlternateContent>
      </w:r>
      <w:r>
        <w:rPr>
          <w:rFonts w:ascii="PT Astra Serif" w:hAnsi="PT Astra Serif" w:cs="Candara"/>
          <w:color w:val="000000"/>
          <w:sz w:val="28"/>
          <w:szCs w:val="28"/>
        </w:rPr>
        <w:t>не позднее трех рабочих дней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5B074A" w:rsidRDefault="005B074A">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4"/>
      </w:tblGrid>
      <w:tr w:rsidR="005B074A">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Лицо обязано уведомить орган или организацию, в которых проходит государственную (муниципальную) службу или осуществляет трудовую деятельность.</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3" behindDoc="0" locked="0" layoutInCell="1" allowOverlap="1">
                <wp:simplePos x="0" y="0"/>
                <wp:positionH relativeFrom="column">
                  <wp:posOffset>156845</wp:posOffset>
                </wp:positionH>
                <wp:positionV relativeFrom="paragraph">
                  <wp:posOffset>186055</wp:posOffset>
                </wp:positionV>
                <wp:extent cx="243205" cy="500380"/>
                <wp:effectExtent l="0" t="0" r="0" b="0"/>
                <wp:wrapNone/>
                <wp:docPr id="2" name="Фигура2"/>
                <wp:cNvGraphicFramePr/>
                <a:graphic xmlns:a="http://schemas.openxmlformats.org/drawingml/2006/main">
                  <a:graphicData uri="http://schemas.microsoft.com/office/word/2010/wordprocessingShape">
                    <wps:wsp>
                      <wps:cNvSpPr/>
                      <wps:spPr>
                        <a:xfrm>
                          <a:off x="0" y="0"/>
                          <a:ext cx="242640" cy="499680"/>
                        </a:xfrm>
                        <a:custGeom>
                          <a:avLst/>
                          <a:gdLst/>
                          <a:ahLst/>
                          <a:cxnLst/>
                          <a:rect l="l" t="t" r="r" b="b"/>
                          <a:pathLst>
                            <a:path w="377" h="782">
                              <a:moveTo>
                                <a:pt x="94" y="0"/>
                              </a:moveTo>
                              <a:lnTo>
                                <a:pt x="94" y="585"/>
                              </a:lnTo>
                              <a:lnTo>
                                <a:pt x="0" y="585"/>
                              </a:lnTo>
                              <a:lnTo>
                                <a:pt x="188" y="781"/>
                              </a:lnTo>
                              <a:lnTo>
                                <a:pt x="376" y="585"/>
                              </a:lnTo>
                              <a:lnTo>
                                <a:pt x="282" y="585"/>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7845045" id="Фигура2" o:spid="_x0000_s1026" style="position:absolute;margin-left:12.35pt;margin-top:14.65pt;width:19.15pt;height:39.4pt;z-index:3;visibility:visible;mso-wrap-style:square;mso-wrap-distance-left:0;mso-wrap-distance-top:0;mso-wrap-distance-right:0;mso-wrap-distance-bottom:0;mso-position-horizontal:absolute;mso-position-horizontal-relative:text;mso-position-vertical:absolute;mso-position-vertical-relative:text;v-text-anchor:top" coordsize="377,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f4YQIAAMAFAAAOAAAAZHJzL2Uyb0RvYy54bWysVEtu2zAQ3RfoHQjua9mybMuG5aBI4G6K&#10;NmjSA9AUZQmgSIFkLHtXoFfpAQp002M4N+pw9LGb9JMU3UhDceZx3nvULC/2pSQ7YWyhVUJHgyEl&#10;QnGdFmqb0I+361cxJdYxlTKplUjoQVh6sXr5YllXCxHqXMtUGAIgyi7qKqG5c9UiCCzPRcnsQFdC&#10;wWamTckcLM02SA2rAb2UQTgcToNam7Qymgtr4etVs0lXiJ9lgrv3WWaFIzKh0JvDp8Hnxj+D1ZIt&#10;toZVecHbNtg/dFGyQsGhPdQVc4zcmeIRVFlwo63O3IDrMtBZVnCBHIDNaPiAzU3OKoFcQBxb9TLZ&#10;/wfL3+2uDSnShIaUKFaCRccvx+/Hb/ef7z8dv4ZeoLqyC8i7qa5Nu7IQerb7zJT+DTzIHkU99KKK&#10;vSMcPoZROI1Aeg5b0Xw+jVH04FTM76x7IzQCsd1b6xpP0i5ieRfxvepCA856TyV66igBTw0l4Omm&#10;8bRiztf57nxI6oSOZzNK8oTO4hC9KvVO3GrMcL79eURJ1z/0d9qW6hdpk3jiT4LEbrt7V4gGlAHs&#10;b1mjGH4QyJvFoz+ijWfTJ+GFwO0p53Z5nRld79274fBAkWYTGHtFkXqvMnw899FqWaTrQkqvrjXb&#10;zaU0ZMfAsFk4X1+uW64/pUmFyb+tHEfTyevocSU6AN34a9pcTIzcQQoPKNUHkcENx/uJJ/C2n2YM&#10;wJwCq7phgGBQ4BMz6P+ZtW2JrxY4fZ5Z3xfh+Vq5vr4slDZI/oydDzc6PeCPiQLAmEBj2pHm59D5&#10;GmU6Dd7VDwAAAP//AwBQSwMEFAAGAAgAAAAhAHVYtYHeAAAACAEAAA8AAABkcnMvZG93bnJldi54&#10;bWxMj8FOwzAQRO9I/IO1SNyo0xS1JcSpWhCcaUGiRyfexhHxOrLdNvD1LKdyWo3maXamXI2uFycM&#10;sfOkYDrJQCA13nTUKvh4f7lbgohJk9G9J1TwjRFW1fVVqQvjz7TF0y61gkMoFlqBTWkopIyNRafj&#10;xA9I7B18cDqxDK00QZ853PUyz7K5dLoj/mD1gE8Wm6/d0SkYdf72uniOnz/r+hA2zX6zHfZWqdub&#10;cf0IIuGYLjD81efqUHGn2h/JRNEryO8XTPJ9mIFgfz7jaTVz2XIKsirl/wHVLwAAAP//AwBQSwEC&#10;LQAUAAYACAAAACEAtoM4kv4AAADhAQAAEwAAAAAAAAAAAAAAAAAAAAAAW0NvbnRlbnRfVHlwZXNd&#10;LnhtbFBLAQItABQABgAIAAAAIQA4/SH/1gAAAJQBAAALAAAAAAAAAAAAAAAAAC8BAABfcmVscy8u&#10;cmVsc1BLAQItABQABgAIAAAAIQAuTYf4YQIAAMAFAAAOAAAAAAAAAAAAAAAAAC4CAABkcnMvZTJv&#10;RG9jLnhtbFBLAQItABQABgAIAAAAIQB1WLWB3gAAAAgBAAAPAAAAAAAAAAAAAAAAALsEAABkcnMv&#10;ZG93bnJldi54bWxQSwUGAAAAAAQABADzAAAAxgUAAAAA&#10;" path="m94,r,585l,585,188,781,376,585r-94,l282,,94,e" fillcolor="#729fcf" strokecolor="#3465a4">
                <v:path arrowok="t"/>
              </v:shape>
            </w:pict>
          </mc:Fallback>
        </mc:AlternateConten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5B074A" w:rsidRDefault="005B074A">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0"/>
      </w:tblGrid>
      <w:tr w:rsidR="005B074A">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5B074A" w:rsidRDefault="005B074A">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5"/>
      </w:tblGrid>
      <w:tr w:rsidR="005B074A">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5B074A" w:rsidRDefault="00020D21">
      <w:pPr>
        <w:spacing w:after="0" w:line="240" w:lineRule="auto"/>
        <w:ind w:firstLine="709"/>
        <w:jc w:val="both"/>
        <w:rPr>
          <w:rFonts w:ascii="PT Astra Serif" w:hAnsi="PT Astra Serif"/>
          <w:sz w:val="28"/>
          <w:szCs w:val="28"/>
        </w:rPr>
      </w:pPr>
      <w:r>
        <w:rPr>
          <w:rFonts w:ascii="PT Astra Serif" w:hAnsi="PT Astra Serif"/>
          <w:noProof/>
          <w:sz w:val="28"/>
          <w:szCs w:val="28"/>
          <w:lang w:eastAsia="ru-RU"/>
        </w:rPr>
        <mc:AlternateContent>
          <mc:Choice Requires="wps">
            <w:drawing>
              <wp:anchor distT="0" distB="0" distL="0" distR="0" simplePos="0" relativeHeight="4" behindDoc="0" locked="0" layoutInCell="1" allowOverlap="1">
                <wp:simplePos x="0" y="0"/>
                <wp:positionH relativeFrom="column">
                  <wp:posOffset>1261745</wp:posOffset>
                </wp:positionH>
                <wp:positionV relativeFrom="paragraph">
                  <wp:posOffset>32385</wp:posOffset>
                </wp:positionV>
                <wp:extent cx="225425" cy="205105"/>
                <wp:effectExtent l="0" t="0" r="0" b="0"/>
                <wp:wrapNone/>
                <wp:docPr id="3" name="Фигура4"/>
                <wp:cNvGraphicFramePr/>
                <a:graphic xmlns:a="http://schemas.openxmlformats.org/drawingml/2006/main">
                  <a:graphicData uri="http://schemas.microsoft.com/office/word/2010/wordprocessingShape">
                    <wps:wsp>
                      <wps:cNvSpPr/>
                      <wps:spPr>
                        <a:xfrm>
                          <a:off x="0" y="0"/>
                          <a:ext cx="224640" cy="204480"/>
                        </a:xfrm>
                        <a:custGeom>
                          <a:avLst/>
                          <a:gdLst/>
                          <a:ahLst/>
                          <a:cxnLst/>
                          <a:rect l="l" t="t" r="r" b="b"/>
                          <a:pathLst>
                            <a:path w="347" h="557">
                              <a:moveTo>
                                <a:pt x="86" y="0"/>
                              </a:moveTo>
                              <a:lnTo>
                                <a:pt x="86" y="417"/>
                              </a:lnTo>
                              <a:lnTo>
                                <a:pt x="0" y="417"/>
                              </a:lnTo>
                              <a:lnTo>
                                <a:pt x="173" y="556"/>
                              </a:lnTo>
                              <a:lnTo>
                                <a:pt x="346" y="417"/>
                              </a:lnTo>
                              <a:lnTo>
                                <a:pt x="259" y="417"/>
                              </a:lnTo>
                              <a:lnTo>
                                <a:pt x="259" y="0"/>
                              </a:lnTo>
                              <a:lnTo>
                                <a:pt x="86"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AA55C29" id="Фигура4" o:spid="_x0000_s1026" style="position:absolute;margin-left:99.35pt;margin-top:2.55pt;width:17.75pt;height:16.15pt;z-index:4;visibility:visible;mso-wrap-style:square;mso-wrap-distance-left:0;mso-wrap-distance-top:0;mso-wrap-distance-right:0;mso-wrap-distance-bottom:0;mso-position-horizontal:absolute;mso-position-horizontal-relative:text;mso-position-vertical:absolute;mso-position-vertical-relative:text;v-text-anchor:top" coordsize="34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NiYgIAAMAFAAAOAAAAZHJzL2Uyb0RvYy54bWysVEtu2zAQ3RfoHQjua9mK/IlhOSgSuJui&#10;DZL0ADRFWQIokiAZy94V6FV6gALd9BjOjTocfeymnzRFN9JQnHmc9x41i4tdJclWWFdqldLRYEiJ&#10;UFxnpdqk9MPd6tWMEueZypjUSqR0Lxy9WL58sajNXMS60DITlgCIcvPapLTw3syjyPFCVMwNtBEK&#10;NnNtK+ZhaTdRZlkN6JWM4uFwEtXaZsZqLpyDr1fNJl0ifp4L7t/nuROeyJRCbx6fFp/r8IyWCzbf&#10;WGaKkrdtsH/oomKlgkN7qCvmGbm35U9QVcmtdjr3A66rSOd5yQVyADaj4SM2twUzArmAOM70Mrn/&#10;B8vfba8tKbOUnlGiWAUWHT4fvh2+Pnx6+Hj4kgSBauPmkHdrrm27chAGtrvcVuENPMgORd33ooqd&#10;Jxw+xnEySUB6DlvxMElmKHp0LOb3zr8RGoHY9q3zjSdZF7Gii/hOdaEFZ4OnEj31lICnlhLwdN14&#10;apgPdaG7EJIaGCZTSoqUjsdT9KrSW3GnMcOH9mcTSrr+ob/jtlS/SEtG03ASJHbb3dsgGlAGsKey&#10;RlPQHfLG48kf0c6Sprmn8OLx+V+d2+V1ZnS9d++GwyNFmk1gHBRF6r3K8PHUR6dlma1KKYO6zm7W&#10;l9KSLQPDpvH56nLVcv0hTSpM/m0lSDB+jRcSDjupRAegm3BNm4uJkd9LEQCluhE53HC8n3gCb/tp&#10;xgDMKbCqGwYIBgUhMYf+n1nbloRqgdPnmfV9EZ6vle/rq1Jpi7KdsAvhWmd7/DFRABgTaEw70sIc&#10;Ol2jTMfBu/wOAAD//wMAUEsDBBQABgAIAAAAIQA89fb73wAAAAgBAAAPAAAAZHJzL2Rvd25yZXYu&#10;eG1sTI/RSsNAFETfBf9huYIvYjdNq6kxm1KqhYogmPgB2+w1CWbvhuymiX/v9UkfhxlmzmTb2Xbi&#10;jINvHSlYLiIQSJUzLdUKPsrD7QaED5qM7hyhgm/0sM0vLzKdGjfRO56LUAsuIZ9qBU0IfSqlrxq0&#10;2i9cj8TepxusDiyHWppBT1xuOxlH0b20uiVeaHSP+warr2K0Cso3+3zAcf96TIry5bi7mZ6MrZW6&#10;vpp3jyACzuEvDL/4jA45M53cSMaLjvXDJuGogrslCPbj1ToGcVKwStYg80z+P5D/AAAA//8DAFBL&#10;AQItABQABgAIAAAAIQC2gziS/gAAAOEBAAATAAAAAAAAAAAAAAAAAAAAAABbQ29udGVudF9UeXBl&#10;c10ueG1sUEsBAi0AFAAGAAgAAAAhADj9If/WAAAAlAEAAAsAAAAAAAAAAAAAAAAALwEAAF9yZWxz&#10;Ly5yZWxzUEsBAi0AFAAGAAgAAAAhAGFOg2JiAgAAwAUAAA4AAAAAAAAAAAAAAAAALgIAAGRycy9l&#10;Mm9Eb2MueG1sUEsBAi0AFAAGAAgAAAAhADz19vvfAAAACAEAAA8AAAAAAAAAAAAAAAAAvAQAAGRy&#10;cy9kb3ducmV2LnhtbFBLBQYAAAAABAAEAPMAAADIBQAAAAA=&#10;" path="m86,r,417l,417,173,556,346,417r-87,l259,,86,e" fillcolor="#729fcf" strokecolor="#3465a4">
                <v:path arrowok="t"/>
              </v:shape>
            </w:pict>
          </mc:Fallback>
        </mc:AlternateContent>
      </w:r>
      <w:r>
        <w:rPr>
          <w:rFonts w:ascii="PT Astra Serif" w:hAnsi="PT Astra Serif"/>
          <w:noProof/>
          <w:sz w:val="28"/>
          <w:szCs w:val="28"/>
          <w:lang w:eastAsia="ru-RU"/>
        </w:rPr>
        <mc:AlternateContent>
          <mc:Choice Requires="wps">
            <w:drawing>
              <wp:anchor distT="0" distB="0" distL="0" distR="0" simplePos="0" relativeHeight="5" behindDoc="0" locked="0" layoutInCell="1" allowOverlap="1">
                <wp:simplePos x="0" y="0"/>
                <wp:positionH relativeFrom="column">
                  <wp:posOffset>4376420</wp:posOffset>
                </wp:positionH>
                <wp:positionV relativeFrom="paragraph">
                  <wp:posOffset>22860</wp:posOffset>
                </wp:positionV>
                <wp:extent cx="214630" cy="186055"/>
                <wp:effectExtent l="0" t="0" r="0" b="0"/>
                <wp:wrapNone/>
                <wp:docPr id="4" name="Фигура5"/>
                <wp:cNvGraphicFramePr/>
                <a:graphic xmlns:a="http://schemas.openxmlformats.org/drawingml/2006/main">
                  <a:graphicData uri="http://schemas.microsoft.com/office/word/2010/wordprocessingShape">
                    <wps:wsp>
                      <wps:cNvSpPr/>
                      <wps:spPr>
                        <a:xfrm>
                          <a:off x="0" y="0"/>
                          <a:ext cx="213840" cy="185400"/>
                        </a:xfrm>
                        <a:custGeom>
                          <a:avLst/>
                          <a:gdLst/>
                          <a:ahLst/>
                          <a:cxnLst/>
                          <a:rect l="l" t="t" r="r" b="b"/>
                          <a:pathLst>
                            <a:path w="332" h="617">
                              <a:moveTo>
                                <a:pt x="82" y="0"/>
                              </a:moveTo>
                              <a:lnTo>
                                <a:pt x="82" y="462"/>
                              </a:lnTo>
                              <a:lnTo>
                                <a:pt x="0" y="462"/>
                              </a:lnTo>
                              <a:lnTo>
                                <a:pt x="165" y="616"/>
                              </a:lnTo>
                              <a:lnTo>
                                <a:pt x="331" y="462"/>
                              </a:lnTo>
                              <a:lnTo>
                                <a:pt x="248" y="462"/>
                              </a:lnTo>
                              <a:lnTo>
                                <a:pt x="248" y="0"/>
                              </a:lnTo>
                              <a:lnTo>
                                <a:pt x="82"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08C6E6E0" id="Фигура5" o:spid="_x0000_s1026" style="position:absolute;margin-left:344.6pt;margin-top:1.8pt;width:16.9pt;height:14.65pt;z-index:5;visibility:visible;mso-wrap-style:square;mso-wrap-distance-left:0;mso-wrap-distance-top:0;mso-wrap-distance-right:0;mso-wrap-distance-bottom:0;mso-position-horizontal:absolute;mso-position-horizontal-relative:text;mso-position-vertical:absolute;mso-position-vertical-relative:text;v-text-anchor:top" coordsize="33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TuXwIAAMAFAAAOAAAAZHJzL2Uyb0RvYy54bWysVEtu2zAQ3RfoHQjua1kfK65hOSgSuJui&#10;DZL0ADRFWQIoUiAZf3YFepUeoEA3PYZzow5HH7tJP0nRjTjkzDzOvEfN/HxXS7IRxlZaZTQcjSkR&#10;iuu8UuuMfrxdvppSYh1TOZNaiYzuhaXni5cv5ttmJiJdapkLQwBE2dm2yWjpXDMLAstLUTM70o1Q&#10;4Cy0qZmDrVkHuWFbQK9lEI3HabDVJm+M5sJaOL1snXSB+EUhuPtQFFY4IjMKtTn8Gvyu/DdYzNls&#10;bVhTVrwrg/1DFTWrFFw6QF0yx8idqR5B1RU32urCjbiuA10UFRfYA3QTjh90c1OyRmAvQI5tBprs&#10;/4Pl7zdXhlR5RhNKFKtBosOXw/fDt/vP958OXyeeoG1jZxB301yZbmfB9N3uClP7FfogOyR1P5Aq&#10;do5wOIzCeJoA9Rxc4XSSjJH04JjM76x7KzQCsc0761pN8t5iZW/xnepNA8p6TSVq6igBTQ0loOmq&#10;1bRhzuf56rxJthmN44iSMqNpeIZa1XojbjVGOF/+FNx9/VDf0S3VL8KSNPI3QWDv7tcG0aBlAPtb&#10;VJhOMC4N0z+ixXH4JLwogR/uCff2cb0Yfe392vbwgJHWCR17RrH1gWU4PNXRalnly0pKz64169WF&#10;NGTDQLCz6PXyYtn1+lOYVBj828w4SSdvkseZqABU459p+zDRcnspPKBU16KAF47vE2/gXT3tGIA5&#10;BVL1wwDBIMEHFlD/M3O7FJ8tcPo8M39Iwvu1ckN+XSltsPmT7ry50vkef0wkAMYECtONND+HTvdI&#10;03HwLn4AAAD//wMAUEsDBBQABgAIAAAAIQCxZJbn3QAAAAgBAAAPAAAAZHJzL2Rvd25yZXYueG1s&#10;TI/BTsMwEETvSPyDtUjcqEMqQhLiVAgVCY60UPXoxiaJYq+D7bbJ37OcynE0o5k31Wqyhp20D71D&#10;AfeLBJjGxqkeWwGf29e7HFiIEpU0DrWAWQdY1ddXlSyVO+OHPm1iy6gEQykFdDGOJeeh6bSVYeFG&#10;jeR9O29lJOlbrrw8U7k1PE2SjFvZIy10ctQvnW6GzdEK2G9/8vdhZ9Z+wHUyfz0U/m2OQtzeTM9P&#10;wKKe4iUMf/iEDjUxHdwRVWBGQJYXKUUFLDNg5D+mS/p2IJ0WwOuK/z9Q/wIAAP//AwBQSwECLQAU&#10;AAYACAAAACEAtoM4kv4AAADhAQAAEwAAAAAAAAAAAAAAAAAAAAAAW0NvbnRlbnRfVHlwZXNdLnht&#10;bFBLAQItABQABgAIAAAAIQA4/SH/1gAAAJQBAAALAAAAAAAAAAAAAAAAAC8BAABfcmVscy8ucmVs&#10;c1BLAQItABQABgAIAAAAIQBjjqTuXwIAAMAFAAAOAAAAAAAAAAAAAAAAAC4CAABkcnMvZTJvRG9j&#10;LnhtbFBLAQItABQABgAIAAAAIQCxZJbn3QAAAAgBAAAPAAAAAAAAAAAAAAAAALkEAABkcnMvZG93&#10;bnJldi54bWxQSwUGAAAAAAQABADzAAAAwwUAAAAA&#10;" path="m82,r,462l,462,165,616,331,462r-83,l248,,82,e" fillcolor="#729fcf" strokecolor="#3465a4">
                <v:path arrowok="t"/>
              </v:shape>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5B074A">
        <w:tc>
          <w:tcPr>
            <w:tcW w:w="4677" w:type="dxa"/>
            <w:tcBorders>
              <w:top w:val="single" w:sz="2" w:space="0" w:color="000000"/>
              <w:left w:val="single" w:sz="2" w:space="0" w:color="000000"/>
              <w:bottom w:val="single" w:sz="2" w:space="0" w:color="000000"/>
            </w:tcBorders>
            <w:shd w:val="clear" w:color="auto" w:fill="auto"/>
          </w:tcPr>
          <w:p w:rsidR="005B074A" w:rsidRDefault="00020D21">
            <w:pPr>
              <w:pStyle w:val="ab"/>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6" behindDoc="0" locked="0" layoutInCell="1" allowOverlap="1">
                <wp:simplePos x="0" y="0"/>
                <wp:positionH relativeFrom="column">
                  <wp:posOffset>1299845</wp:posOffset>
                </wp:positionH>
                <wp:positionV relativeFrom="paragraph">
                  <wp:posOffset>49530</wp:posOffset>
                </wp:positionV>
                <wp:extent cx="234950" cy="196850"/>
                <wp:effectExtent l="0" t="0" r="0" b="0"/>
                <wp:wrapNone/>
                <wp:docPr id="5" name="Фигура6"/>
                <wp:cNvGraphicFramePr/>
                <a:graphic xmlns:a="http://schemas.openxmlformats.org/drawingml/2006/main">
                  <a:graphicData uri="http://schemas.microsoft.com/office/word/2010/wordprocessingShape">
                    <wps:wsp>
                      <wps:cNvSpPr/>
                      <wps:spPr>
                        <a:xfrm>
                          <a:off x="0" y="0"/>
                          <a:ext cx="234360" cy="196200"/>
                        </a:xfrm>
                        <a:custGeom>
                          <a:avLst/>
                          <a:gdLst/>
                          <a:ahLst/>
                          <a:cxnLst/>
                          <a:rect l="l" t="t" r="r" b="b"/>
                          <a:pathLst>
                            <a:path w="362" h="572">
                              <a:moveTo>
                                <a:pt x="90" y="0"/>
                              </a:moveTo>
                              <a:lnTo>
                                <a:pt x="90" y="428"/>
                              </a:lnTo>
                              <a:lnTo>
                                <a:pt x="0" y="428"/>
                              </a:lnTo>
                              <a:lnTo>
                                <a:pt x="180" y="571"/>
                              </a:lnTo>
                              <a:lnTo>
                                <a:pt x="361" y="428"/>
                              </a:lnTo>
                              <a:lnTo>
                                <a:pt x="270" y="428"/>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79AF61A" id="Фигура6" o:spid="_x0000_s1026" style="position:absolute;margin-left:102.35pt;margin-top:3.9pt;width:18.5pt;height:15.5pt;z-index:6;visibility:visible;mso-wrap-style:square;mso-wrap-distance-left:0;mso-wrap-distance-top:0;mso-wrap-distance-right:0;mso-wrap-distance-bottom:0;mso-position-horizontal:absolute;mso-position-horizontal-relative:text;mso-position-vertical:absolute;mso-position-vertical-relative:text;v-text-anchor:top" coordsize="36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0XAIAAMAFAAAOAAAAZHJzL2Uyb0RvYy54bWysVM2O0zAQviPxDpbvNE3apj9qukK7KhcE&#10;K3Z5ANdxmkiOHdnepr0h8So8ABIXHqP7RownPy27wLKISzz2zHye+T5nlhf7UpKdMLbQKqHhYEiJ&#10;UFynhdom9OPt+tWMEuuYSpnUSiT0ICy9WL18sayrhYh0rmUqDAEQZRd1ldDcuWoRBJbnomR2oCuh&#10;wJlpUzIHW7MNUsNqQC9lEA2HcVBrk1ZGc2EtnF41TrpC/CwT3L3PMisckQmF2hx+DX43/huslmyx&#10;NazKC96Wwf6hipIVCi7toa6YY+TOFI+gyoIbbXXmBlyXgc6yggvsAboJhw+6uclZJbAXIMdWPU32&#10;/8Hyd7trQ4o0oRNKFCtBouOX4/fjt/vP95+OX2NPUF3ZBcTdVNem3Vkwfbf7zJR+hT7IHkk99KSK&#10;vSMcDqPReBQD9Rxc4TwG0TxmcErmd9a9ERqB2O6tdY0maWexvLP4XnWmAWW9phI1dZSApoYS0HTT&#10;aFox5/N8dd4kdUJHcURJDp1OI9Sq1DtxqzHC+fLnUGVXP9R3ckv1i7BxNGsb6dzdWiFaA/ZUVDhr&#10;4ibT8I9oozjE4p7Ci6Z/d28X14nR1d6tTQ8PGGmcQI1nFDXsWYbDcx2tlkW6LqT07Fqz3VxKQ3YM&#10;BJtG8/Xluu31pzCpMPi3maNxPHk9fpwJV/vUwD/T5mGi5Q5SeECpPogMXji+T7yBt/U0YwDmFFDW&#10;DQMEgwQfmEH9z8xtU3y2wOnzzPw+Ce/XyvX5ZaG0webPuvPmRqcH/DGRABgTKEw70vwcOt8jTafB&#10;u/oBAAD//wMAUEsDBBQABgAIAAAAIQBd0Awj3gAAAAgBAAAPAAAAZHJzL2Rvd25yZXYueG1sTI/N&#10;TsMwEITvSLyDtUjcqJ1QkTTEqSp+RC89UKgQNyc2SVR7HcVuE96e5QTH0YxmvinXs7PsbMbQe5SQ&#10;LAQwg43XPbYS3t+eb3JgISrUyno0Er5NgHV1eVGqQvsJX815H1tGJRgKJaGLcSg4D01nnAoLPxgk&#10;78uPTkWSY8v1qCYqd5anQtxxp3qkhU4N5qEzzXF/chI+d9vHp1ocjhs7bYkseflYZSjl9dW8uQcW&#10;zRz/wvCLT+hQEVPtT6gDsxJSscwoKiGjB+Sny4R0LeE2z4FXJf9/oPoBAAD//wMAUEsBAi0AFAAG&#10;AAgAAAAhALaDOJL+AAAA4QEAABMAAAAAAAAAAAAAAAAAAAAAAFtDb250ZW50X1R5cGVzXS54bWxQ&#10;SwECLQAUAAYACAAAACEAOP0h/9YAAACUAQAACwAAAAAAAAAAAAAAAAAvAQAAX3JlbHMvLnJlbHNQ&#10;SwECLQAUAAYACAAAACEAoxv8NFwCAADABQAADgAAAAAAAAAAAAAAAAAuAgAAZHJzL2Uyb0RvYy54&#10;bWxQSwECLQAUAAYACAAAACEAXdAMI94AAAAIAQAADwAAAAAAAAAAAAAAAAC2BAAAZHJzL2Rvd25y&#10;ZXYueG1sUEsFBgAAAAAEAAQA8wAAAMEFAAAAAA==&#10;" path="m90,r,428l,428,180,571,361,428r-91,l270,,90,e" fillcolor="#729fcf" strokecolor="#3465a4">
                <v:path arrowok="t"/>
              </v:shape>
            </w:pict>
          </mc:Fallback>
        </mc:AlternateContent>
      </w:r>
      <w:r>
        <w:rPr>
          <w:rFonts w:ascii="PT Astra Serif" w:hAnsi="PT Astra Serif" w:cs="Candara"/>
          <w:noProof/>
          <w:color w:val="000000"/>
          <w:sz w:val="28"/>
          <w:szCs w:val="28"/>
          <w:lang w:eastAsia="ru-RU"/>
        </w:rPr>
        <mc:AlternateContent>
          <mc:Choice Requires="wps">
            <w:drawing>
              <wp:anchor distT="0" distB="0" distL="0" distR="0" simplePos="0" relativeHeight="7" behindDoc="0" locked="0" layoutInCell="1" allowOverlap="1">
                <wp:simplePos x="0" y="0"/>
                <wp:positionH relativeFrom="column">
                  <wp:posOffset>4385945</wp:posOffset>
                </wp:positionH>
                <wp:positionV relativeFrom="paragraph">
                  <wp:posOffset>40005</wp:posOffset>
                </wp:positionV>
                <wp:extent cx="243205" cy="169545"/>
                <wp:effectExtent l="0" t="0" r="0" b="0"/>
                <wp:wrapNone/>
                <wp:docPr id="6" name="Фигура7"/>
                <wp:cNvGraphicFramePr/>
                <a:graphic xmlns:a="http://schemas.openxmlformats.org/drawingml/2006/main">
                  <a:graphicData uri="http://schemas.microsoft.com/office/word/2010/wordprocessingShape">
                    <wps:wsp>
                      <wps:cNvSpPr/>
                      <wps:spPr>
                        <a:xfrm>
                          <a:off x="0" y="0"/>
                          <a:ext cx="242640" cy="168840"/>
                        </a:xfrm>
                        <a:custGeom>
                          <a:avLst/>
                          <a:gdLst/>
                          <a:ahLst/>
                          <a:cxnLst/>
                          <a:rect l="l" t="t" r="r" b="b"/>
                          <a:pathLst>
                            <a:path w="377" h="587">
                              <a:moveTo>
                                <a:pt x="94" y="0"/>
                              </a:moveTo>
                              <a:lnTo>
                                <a:pt x="94" y="439"/>
                              </a:lnTo>
                              <a:lnTo>
                                <a:pt x="0" y="439"/>
                              </a:lnTo>
                              <a:lnTo>
                                <a:pt x="188" y="586"/>
                              </a:lnTo>
                              <a:lnTo>
                                <a:pt x="376" y="439"/>
                              </a:lnTo>
                              <a:lnTo>
                                <a:pt x="282" y="439"/>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F92BBBF" id="Фигура7" o:spid="_x0000_s1026" style="position:absolute;margin-left:345.35pt;margin-top:3.15pt;width:19.15pt;height:13.35pt;z-index:7;visibility:visible;mso-wrap-style:square;mso-wrap-distance-left:0;mso-wrap-distance-top:0;mso-wrap-distance-right:0;mso-wrap-distance-bottom:0;mso-position-horizontal:absolute;mso-position-horizontal-relative:text;mso-position-vertical:absolute;mso-position-vertical-relative:text;v-text-anchor:top" coordsize="37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XwIAAMAFAAAOAAAAZHJzL2Uyb0RvYy54bWysVEtu2zAQ3RfoHQjua9myIsmG5aBI4G6K&#10;NkjSA9AUZQmgSIJkLHtXoFfpAQp002M4N+qQ+thN+nPRjTjkzDzOvEfN4nJXc7Rl2lRSZHgyGmPE&#10;BJV5JTYZ/nC/epViZCwROeFSsAzvmcGXy5cvFo2as1CWkudMIwARZt6oDJfWqnkQGFqympiRVEyA&#10;s5C6Jha2ehPkmjSAXvMgHI/joJE6V1pSZgycXrdOvPT4RcGofV8UhlnEMwy1Wf/V/rt232C5IPON&#10;JqqsaFcG+YcqalIJuHSAuiaWoAddPYOqK6qlkYUdUVkHsigqynwP0M1k/KSbu5Io5nsBcowaaDL/&#10;D5a+295oVOUZjjESpAaJDp8P3w5fHz89fjx8SRxBjTJziLtTN7rbGTBdt7tC126FPtDOk7ofSGU7&#10;iygchlEYR0A9BdckTlOwASU4JtMHY98w6YHI9q2xrSZ5b5Gyt+hO9KYGZZ2m3GtqMQJNNUag6brV&#10;VBHr8lx1zkRNhqdJglGZ4Ys08VrVcsvupY+wrvxZhFFfP9R3dHPxk7BoOusa6d39qjwatAxgf4qa&#10;pPCDQNxFGv8WbZqAPn+BF6bhWXG9GH3t/dr28ISR1gnUOEa9hgPLcHiqo5G8ylcV545dozfrK67R&#10;loBgSThbXa26Xn8I48IH/zJzGsUXr6PnmXC1Sw3cM20fprfsnjMHyMUtK+CF+/fpb6BdPe0YgDkF&#10;UvXDwINBggssoP4zc7sUl8389Dkzf0jy90thh/y6ElL75k+6c+Za5nv/Y3oCYEx4YbqR5ubQ6d7T&#10;dBy8y+8AAAD//wMAUEsDBBQABgAIAAAAIQD1/UaE3wAAAAgBAAAPAAAAZHJzL2Rvd25yZXYueG1s&#10;TI9BS8NAEIXvgv9hGcGb3W0DqY3ZFBEU8VKbCtLbNDtNQrO7Ibtp4793PNnbPN7jzffy9WQ7caYh&#10;tN5pmM8UCHKVN62rNXztXh8eQYSIzmDnHWn4oQDr4vYmx8z4i9vSuYy14BIXMtTQxNhnUoaqIYth&#10;5nty7B39YDGyHGppBrxwue3kQqlUWmwdf2iwp5eGqlM5Wg2bzw/fvX2XW0zl/H3s1b7c7PZa399N&#10;z08gIk3xPwx/+IwOBTMd/OhMEJ2GdKWWHOUjAcH+crHibQcNSaJAFrm8HlD8AgAA//8DAFBLAQIt&#10;ABQABgAIAAAAIQC2gziS/gAAAOEBAAATAAAAAAAAAAAAAAAAAAAAAABbQ29udGVudF9UeXBlc10u&#10;eG1sUEsBAi0AFAAGAAgAAAAhADj9If/WAAAAlAEAAAsAAAAAAAAAAAAAAAAALwEAAF9yZWxzLy5y&#10;ZWxzUEsBAi0AFAAGAAgAAAAhALeb78pfAgAAwAUAAA4AAAAAAAAAAAAAAAAALgIAAGRycy9lMm9E&#10;b2MueG1sUEsBAi0AFAAGAAgAAAAhAPX9RoTfAAAACAEAAA8AAAAAAAAAAAAAAAAAuQQAAGRycy9k&#10;b3ducmV2LnhtbFBLBQYAAAAABAAEAPMAAADFBQAAAAA=&#10;" path="m94,r,439l,439,188,586,376,439r-94,l282,,94,e" fillcolor="#729fcf" strokecolor="#3465a4">
                <v:path arrowok="t"/>
              </v:shape>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5B074A">
        <w:tc>
          <w:tcPr>
            <w:tcW w:w="4677" w:type="dxa"/>
            <w:tcBorders>
              <w:top w:val="single" w:sz="2" w:space="0" w:color="000000"/>
              <w:left w:val="single" w:sz="2" w:space="0" w:color="000000"/>
              <w:bottom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w:t>
            </w:r>
            <w:proofErr w:type="spellStart"/>
            <w:r>
              <w:rPr>
                <w:rFonts w:ascii="PT Astra Serif" w:hAnsi="PT Astra Serif"/>
                <w:sz w:val="28"/>
                <w:szCs w:val="28"/>
              </w:rPr>
              <w:t>мун</w:t>
            </w:r>
            <w:proofErr w:type="spellEnd"/>
            <w:r>
              <w:rPr>
                <w:rFonts w:ascii="PT Astra Serif" w:hAnsi="PT Astra Serif"/>
                <w:sz w:val="28"/>
                <w:szCs w:val="28"/>
              </w:rPr>
              <w:t>.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8" behindDoc="0" locked="0" layoutInCell="1" allowOverlap="1">
                <wp:simplePos x="0" y="0"/>
                <wp:positionH relativeFrom="column">
                  <wp:posOffset>4338320</wp:posOffset>
                </wp:positionH>
                <wp:positionV relativeFrom="paragraph">
                  <wp:posOffset>41910</wp:posOffset>
                </wp:positionV>
                <wp:extent cx="233680" cy="184150"/>
                <wp:effectExtent l="0" t="0" r="0" b="0"/>
                <wp:wrapNone/>
                <wp:docPr id="7" name="Фигура8"/>
                <wp:cNvGraphicFramePr/>
                <a:graphic xmlns:a="http://schemas.openxmlformats.org/drawingml/2006/main">
                  <a:graphicData uri="http://schemas.microsoft.com/office/word/2010/wordprocessingShape">
                    <wps:wsp>
                      <wps:cNvSpPr/>
                      <wps:spPr>
                        <a:xfrm>
                          <a:off x="0" y="0"/>
                          <a:ext cx="232920" cy="183600"/>
                        </a:xfrm>
                        <a:custGeom>
                          <a:avLst/>
                          <a:gdLst/>
                          <a:ahLst/>
                          <a:cxnLst/>
                          <a:rect l="l" t="t" r="r" b="b"/>
                          <a:pathLst>
                            <a:path w="362" h="407">
                              <a:moveTo>
                                <a:pt x="90" y="0"/>
                              </a:moveTo>
                              <a:lnTo>
                                <a:pt x="90" y="304"/>
                              </a:lnTo>
                              <a:lnTo>
                                <a:pt x="0" y="304"/>
                              </a:lnTo>
                              <a:lnTo>
                                <a:pt x="180" y="406"/>
                              </a:lnTo>
                              <a:lnTo>
                                <a:pt x="361" y="304"/>
                              </a:lnTo>
                              <a:lnTo>
                                <a:pt x="270" y="304"/>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49996BFF" id="Фигура8" o:spid="_x0000_s1026" style="position:absolute;margin-left:341.6pt;margin-top:3.3pt;width:18.4pt;height:14.5pt;z-index:8;visibility:visible;mso-wrap-style:square;mso-wrap-distance-left:0;mso-wrap-distance-top:0;mso-wrap-distance-right:0;mso-wrap-distance-bottom:0;mso-position-horizontal:absolute;mso-position-horizontal-relative:text;mso-position-vertical:absolute;mso-position-vertical-relative:text;v-text-anchor:top" coordsize="36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szXgIAAMAFAAAOAAAAZHJzL2Uyb0RvYy54bWysVEtu2zAQ3RfoHQjua8mSK39gOSgSuJui&#10;DZr0ADRFWQIoUiAZy94V6FV6gALd9BjOjTocfeymnzRFN9JQnHl88x41y4t9JclOGFtqldLxKKRE&#10;KK6zUm1T+uF2/WJGiXVMZUxqJVJ6EJZerJ4/Wzb1QkS60DIThgCIsoumTmnhXL0IAssLUTE70rVQ&#10;sJlrUzEHS7MNMsMaQK9kEIVhEjTaZLXRXFgLX6/aTbpC/DwX3L3LcysckSkFbg6fBp8b/wxWS7bY&#10;GlYXJe9osH9gUbFSwaED1BVzjNyZ8ieoquRGW527EddVoPO85AJ7gG7G4YNubgpWC+wFxLH1IJP9&#10;f7D87e7akDJL6ZQSxSqw6Pj5+O349f7T/cfjl5kXqKntAvJu6mvTrSyEvtt9bir/hj7IHkU9DKKK&#10;vSMcPkZxNI9Aeg5b41mchCh6cCrmd9a9FhqB2O6Nda0nWR+xoo/4XvWhAWe9pxI9dZSAp4YS8HTT&#10;eloz5+s8Ox+SJqVxElFSpHQSTtGrSu/ErcYM5+nPgWXPH/idtqX6RVocTvxJkNhv9+8a0Vqwx7LG&#10;szZvEiZ/RIuTMZJ7DC+a/t25fV5vRs+9f7c9PFCk3YSOvaLY+qAyfDz30WpZZutSSq+uNdvNpTRk&#10;x8CwaTRfX667Xn9IkwqTf1sZT5KXr3rNzyrRAWDjr2l7MTFyByk8oFTvRQ43HO8nnsA7Pu0YgDkF&#10;kvXDAMGgwCfmwP+JtV2JrxY4fZ5YPxTh+Vq5ob4qlTYo21l3Ptzo7IA/JgoAYwKN6Uaan0Pna5Tp&#10;NHhX3wEAAP//AwBQSwMEFAAGAAgAAAAhAOYO6IHeAAAACAEAAA8AAABkcnMvZG93bnJldi54bWxM&#10;j8FOwzAQRO9I/IO1SNyoXZeGKsSpEBIcekEtiF7deJtExOsQu23692xP5barGc28KZaj78QRh9gG&#10;MjCdKBBIVXAt1Qa+Pt8eFiBisuRsFwgNnDHCsry9KWzuwonWeNykWnAIxdwaaFLqcylj1aC3cRJ6&#10;JNb2YfA28TvU0g32xOG+k1qpTHrbEjc0tsfXBqufzcEb+Fa6n/qzVv379ne+3j6uPvR+Zcz93fjy&#10;DCLhmK5muOAzOpTMtAsHclF0BrLFTLOVjwwE609cB2JnYDbPQJaF/D+g/AMAAP//AwBQSwECLQAU&#10;AAYACAAAACEAtoM4kv4AAADhAQAAEwAAAAAAAAAAAAAAAAAAAAAAW0NvbnRlbnRfVHlwZXNdLnht&#10;bFBLAQItABQABgAIAAAAIQA4/SH/1gAAAJQBAAALAAAAAAAAAAAAAAAAAC8BAABfcmVscy8ucmVs&#10;c1BLAQItABQABgAIAAAAIQCY2dszXgIAAMAFAAAOAAAAAAAAAAAAAAAAAC4CAABkcnMvZTJvRG9j&#10;LnhtbFBLAQItABQABgAIAAAAIQDmDuiB3gAAAAgBAAAPAAAAAAAAAAAAAAAAALgEAABkcnMvZG93&#10;bnJldi54bWxQSwUGAAAAAAQABADzAAAAwwUAAAAA&#10;" path="m90,r,304l,304,180,406,361,304r-91,l270,,90,e" fillcolor="#729fcf" strokecolor="#3465a4">
                <v:path arrowok="t"/>
              </v:shape>
            </w:pict>
          </mc:Fallback>
        </mc:AlternateContent>
      </w: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5461"/>
      </w:tblGrid>
      <w:tr w:rsidR="005B074A">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конфликтом интересов</w:t>
      </w:r>
      <w:r>
        <w:rPr>
          <w:rFonts w:ascii="PT Astra Serif" w:hAnsi="PT Astra Serif" w:cs="Candara,Bold"/>
          <w:b/>
          <w:bCs/>
          <w:color w:val="2E74B6"/>
          <w:sz w:val="28"/>
          <w:szCs w:val="28"/>
        </w:rPr>
        <w:t xml:space="preserve"> </w:t>
      </w:r>
      <w:r>
        <w:rPr>
          <w:rFonts w:ascii="PT Astra Serif" w:hAnsi="PT Astra Serif" w:cs="Candara"/>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074A" w:rsidRDefault="005B074A">
      <w:pPr>
        <w:spacing w:after="0" w:line="240" w:lineRule="auto"/>
        <w:ind w:firstLine="709"/>
        <w:jc w:val="both"/>
        <w:rPr>
          <w:rFonts w:ascii="PT Astra Serif" w:hAnsi="PT Astra Serif" w:cs="Candara,Bold"/>
          <w:b/>
          <w:bCs/>
          <w:color w:val="2E74B6"/>
          <w:sz w:val="28"/>
          <w:szCs w:val="28"/>
        </w:rPr>
      </w:pPr>
    </w:p>
    <w:p w:rsidR="005B074A" w:rsidRDefault="00020D21">
      <w:pPr>
        <w:spacing w:after="0" w:line="240" w:lineRule="auto"/>
        <w:ind w:firstLine="709"/>
        <w:jc w:val="both"/>
        <w:rPr>
          <w:rFonts w:ascii="PT Astra Serif" w:hAnsi="PT Astra Serif"/>
          <w:color w:val="000000"/>
          <w:sz w:val="28"/>
          <w:szCs w:val="28"/>
        </w:rPr>
      </w:pPr>
      <w:bookmarkStart w:id="1"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1"/>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5B074A" w:rsidRDefault="00020D21">
      <w:pPr>
        <w:spacing w:after="0" w:line="240" w:lineRule="auto"/>
        <w:ind w:firstLine="709"/>
        <w:jc w:val="both"/>
      </w:pPr>
      <w:r>
        <w:rPr>
          <w:rFonts w:ascii="PT Astra Serif" w:hAnsi="PT Astra Serif" w:cs="Candara"/>
          <w:color w:val="000000"/>
          <w:sz w:val="28"/>
          <w:szCs w:val="28"/>
        </w:rPr>
        <w:t>3) иные лица</w:t>
      </w:r>
      <w:bookmarkStart w:id="2" w:name="__DdeLink__326_3951557625"/>
      <w:r>
        <w:rPr>
          <w:rFonts w:ascii="PT Astra Serif" w:hAnsi="PT Astra Serif" w:cs="Candara"/>
          <w:color w:val="000000"/>
          <w:sz w:val="28"/>
          <w:szCs w:val="28"/>
        </w:rPr>
        <w:t>.</w:t>
      </w:r>
      <w:bookmarkEnd w:id="2"/>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Вместе с тем получение крупных (дорогостоящих) подарков может в последующем рассматриваться как наличие имущественных (финансовых) отношений одаряемого с дарителем. Указанное обстоятельство может быть значимо для установления вероятного конфликта интересов.</w:t>
      </w:r>
    </w:p>
    <w:p w:rsidR="005B074A" w:rsidRDefault="005B074A">
      <w:pPr>
        <w:spacing w:after="0" w:line="240" w:lineRule="auto"/>
        <w:ind w:firstLine="709"/>
        <w:jc w:val="both"/>
        <w:rPr>
          <w:rFonts w:ascii="PT Astra Serif" w:hAnsi="PT Astra Serif" w:cs="Candara,Bold"/>
          <w:b/>
          <w:bCs/>
          <w:sz w:val="28"/>
          <w:szCs w:val="28"/>
        </w:rPr>
      </w:pP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5B074A" w:rsidRDefault="005B074A">
      <w:pPr>
        <w:spacing w:after="0" w:line="240" w:lineRule="auto"/>
        <w:ind w:firstLine="709"/>
        <w:jc w:val="center"/>
        <w:rPr>
          <w:rFonts w:ascii="PT Astra Serif" w:hAnsi="PT Astra Serif" w:cs="Candara,Bold"/>
          <w:b/>
          <w:bCs/>
          <w:sz w:val="28"/>
          <w:szCs w:val="28"/>
        </w:rPr>
      </w:pPr>
    </w:p>
    <w:p w:rsidR="005B074A" w:rsidRDefault="00020D21">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антикоррупционных стандартов должны быть направлены на решение двух основных задач: </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связи с чем организации рекомендуется предусмотреть: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средств для оплаты такого рода расходов, например, необходимость согласования их получения с антикоррупционным подразделением;</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Pr>
          <w:rFonts w:ascii="PT Astra Serif" w:hAnsi="PT Astra Serif" w:cs="Times New Roman"/>
          <w:color w:val="000000"/>
          <w:sz w:val="28"/>
          <w:szCs w:val="28"/>
        </w:rPr>
        <w:t>испрашивание</w:t>
      </w:r>
      <w:proofErr w:type="spellEnd"/>
      <w:r>
        <w:rPr>
          <w:rFonts w:ascii="PT Astra Serif" w:hAnsi="PT Astra Serif" w:cs="Times New Roman"/>
          <w:color w:val="000000"/>
          <w:sz w:val="28"/>
          <w:szCs w:val="28"/>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5B074A" w:rsidRDefault="005B074A">
      <w:pPr>
        <w:suppressAutoHyphens/>
        <w:spacing w:after="0" w:line="240" w:lineRule="auto"/>
        <w:ind w:firstLine="709"/>
        <w:jc w:val="both"/>
        <w:rPr>
          <w:rFonts w:ascii="PT Astra Serif" w:hAnsi="PT Astra Serif" w:cs="Candara,Bold"/>
          <w:b/>
          <w:bCs/>
          <w:color w:val="2E74B6"/>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5B074A" w:rsidRDefault="005B074A">
      <w:pPr>
        <w:spacing w:after="0" w:line="240" w:lineRule="auto"/>
        <w:ind w:firstLine="709"/>
        <w:jc w:val="center"/>
        <w:rPr>
          <w:rFonts w:cs="Candara,Bold"/>
          <w:b/>
          <w:bCs/>
          <w:color w:val="000000"/>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5B074A" w:rsidRDefault="005B074A">
      <w:pPr>
        <w:spacing w:after="0" w:line="240" w:lineRule="auto"/>
        <w:ind w:firstLine="709"/>
        <w:jc w:val="both"/>
        <w:rPr>
          <w:rFonts w:ascii="PT Astra Serif" w:hAnsi="PT Astra Serif" w:cs="Candara,Bold"/>
          <w:b/>
          <w:bCs/>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ОТВЕТСТВЕННОСТЬ</w:t>
      </w:r>
    </w:p>
    <w:p w:rsidR="005B074A" w:rsidRDefault="00020D21">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pPr>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bookmarkEnd w:id="0"/>
    </w:p>
    <w:sectPr w:rsidR="005B074A">
      <w:headerReference w:type="default" r:id="rId6"/>
      <w:pgSz w:w="11906" w:h="16838"/>
      <w:pgMar w:top="1221" w:right="850" w:bottom="1052" w:left="1701" w:header="651"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E1C" w:rsidRDefault="00333E1C">
      <w:pPr>
        <w:spacing w:after="0" w:line="240" w:lineRule="auto"/>
      </w:pPr>
      <w:r>
        <w:separator/>
      </w:r>
    </w:p>
  </w:endnote>
  <w:endnote w:type="continuationSeparator" w:id="0">
    <w:p w:rsidR="00333E1C" w:rsidRDefault="0033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PT Astra Serif">
    <w:altName w:val="Times New Roman"/>
    <w:charset w:val="01"/>
    <w:family w:val="roman"/>
    <w:pitch w:val="variable"/>
  </w:font>
  <w:font w:name="Times New Roman,Bold">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E1C" w:rsidRDefault="00333E1C">
      <w:pPr>
        <w:spacing w:after="0" w:line="240" w:lineRule="auto"/>
      </w:pPr>
      <w:r>
        <w:separator/>
      </w:r>
    </w:p>
  </w:footnote>
  <w:footnote w:type="continuationSeparator" w:id="0">
    <w:p w:rsidR="00333E1C" w:rsidRDefault="0033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4A" w:rsidRDefault="005B074A">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074A"/>
    <w:rsid w:val="00020D21"/>
    <w:rsid w:val="00021FDF"/>
    <w:rsid w:val="00310344"/>
    <w:rsid w:val="00333E1C"/>
    <w:rsid w:val="00372B2C"/>
    <w:rsid w:val="00387B57"/>
    <w:rsid w:val="005B07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21F74-94AA-41C6-97F0-09AECF3B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Pr>
      <w:b/>
      <w:bCs/>
      <w:sz w:val="19"/>
      <w:szCs w:val="19"/>
      <w:lang w:bidi="ar-SA"/>
    </w:rPr>
  </w:style>
  <w:style w:type="paragraph" w:customStyle="1" w:styleId="a3">
    <w:name w:val="Заголовок"/>
    <w:basedOn w:val="a"/>
    <w:next w:val="a4"/>
    <w:qFormat/>
    <w:pPr>
      <w:keepNext/>
      <w:spacing w:before="240" w:after="120"/>
    </w:pPr>
    <w:rPr>
      <w:rFonts w:ascii="Liberation Sans" w:eastAsia="Tahoma"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header"/>
    <w:basedOn w:val="a"/>
    <w:pPr>
      <w:suppressLineNumbers/>
      <w:tabs>
        <w:tab w:val="center" w:pos="4677"/>
        <w:tab w:val="right" w:pos="9355"/>
      </w:tabs>
    </w:pPr>
  </w:style>
  <w:style w:type="paragraph" w:styleId="a9">
    <w:name w:val="footer"/>
    <w:basedOn w:val="a"/>
    <w:pPr>
      <w:suppressLineNumbers/>
      <w:tabs>
        <w:tab w:val="center" w:pos="4677"/>
        <w:tab w:val="right" w:pos="9355"/>
      </w:tabs>
    </w:pPr>
  </w:style>
  <w:style w:type="paragraph" w:customStyle="1" w:styleId="aa">
    <w:name w:val="Верхний колонтитул слева"/>
    <w:basedOn w:val="a"/>
    <w:qFormat/>
    <w:pPr>
      <w:suppressLineNumbers/>
      <w:tabs>
        <w:tab w:val="center" w:pos="4677"/>
        <w:tab w:val="right" w:pos="9355"/>
      </w:tabs>
    </w:pPr>
  </w:style>
  <w:style w:type="paragraph" w:customStyle="1" w:styleId="ab">
    <w:name w:val="Содержимое таблицы"/>
    <w:basedOn w:val="a"/>
    <w:qFormat/>
    <w:pPr>
      <w:suppressLineNumbers/>
    </w:pPr>
  </w:style>
  <w:style w:type="paragraph" w:styleId="ac">
    <w:name w:val="table of figures"/>
    <w:basedOn w:val="a6"/>
    <w:qFormat/>
  </w:style>
  <w:style w:type="paragraph" w:customStyle="1" w:styleId="ad">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26.07.2019)"О противодействии коррупции"</vt:lpstr>
    </vt:vector>
  </TitlesOfParts>
  <Company>КонсультантПлюс Версия 4018.00.70</Company>
  <LinksUpToDate>false</LinksUpToDate>
  <CharactersWithSpaces>28906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creator>Ишунин Андрей Геннадьевич</dc:creator>
  <cp:lastModifiedBy>Пользователь</cp:lastModifiedBy>
  <cp:revision>2</cp:revision>
  <cp:lastPrinted>2019-12-23T16:11:00Z</cp:lastPrinted>
  <dcterms:created xsi:type="dcterms:W3CDTF">2020-12-29T06:55:00Z</dcterms:created>
  <dcterms:modified xsi:type="dcterms:W3CDTF">2020-12-29T06:55:00Z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