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08" w:rsidRDefault="00B97F30" w:rsidP="00B7390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8464D0A" wp14:editId="7C065398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AEC" w:rsidRDefault="00C73FB9" w:rsidP="00C73F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 w:rsidR="000A08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Курской области</w:t>
      </w:r>
      <w:r w:rsidR="00EB34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A4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доступен</w:t>
      </w:r>
      <w:r w:rsidR="00556A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новый сервис </w:t>
      </w:r>
    </w:p>
    <w:p w:rsidR="004761D0" w:rsidRPr="0044201C" w:rsidRDefault="00C73FB9" w:rsidP="004420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5A4626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Земля</w:t>
      </w:r>
      <w:r w:rsidRPr="005A46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A4626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для</w:t>
      </w:r>
      <w:r w:rsidRPr="005A46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5A4626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стройки</w:t>
      </w:r>
      <w:r w:rsidRPr="005A4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4201C" w:rsidRDefault="00C73FB9" w:rsidP="004420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помощи электронного сервиса организации-застройщики и обычные жители области смогут выбирать и регистрировать земельные участки под строи</w:t>
      </w:r>
      <w:r w:rsidR="00442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тельство жилья.</w:t>
      </w:r>
    </w:p>
    <w:p w:rsidR="00C73FB9" w:rsidRPr="00C73FB9" w:rsidRDefault="0044201C" w:rsidP="004420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 сервис отображает на Публичной кадастровой карте с</w:t>
      </w:r>
      <w:r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выявлению земельных участков</w:t>
      </w:r>
      <w:r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жилищное строительство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04F1D" w:rsidRPr="00204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п</w:t>
      </w:r>
      <w:r w:rsidR="00C73FB9" w:rsidRPr="00204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роект затронул и </w:t>
      </w:r>
      <w:r w:rsidR="00204F1D" w:rsidRPr="00204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Курскую </w:t>
      </w:r>
      <w:r w:rsidR="00C73FB9" w:rsidRPr="00204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область.</w:t>
      </w:r>
    </w:p>
    <w:p w:rsidR="00C73FB9" w:rsidRPr="00C73FB9" w:rsidRDefault="00C73FB9" w:rsidP="00C73F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FB9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Для</w:t>
      </w:r>
      <w:r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 чтобы найти информацию о данных участках, необходимо на Публичной кадастровой карте выбрать тип поиска «Жилищное строительство» и набрать в Строке поиска последовательно номер региона</w:t>
      </w:r>
      <w:r w:rsidR="0097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двоеточие и звездочку (46</w:t>
      </w:r>
      <w:r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:*).</w:t>
      </w:r>
    </w:p>
    <w:p w:rsidR="004761D0" w:rsidRPr="00B57B61" w:rsidRDefault="00B73908" w:rsidP="00B57B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проекта «Земля </w:t>
      </w:r>
      <w:r w:rsidR="00C73FB9" w:rsidRPr="00C73FB9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3FB9" w:rsidRPr="00C73FB9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стройки</w:t>
      </w:r>
      <w:r w:rsidR="00C73FB9"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позв</w:t>
      </w:r>
      <w:r w:rsidR="00BC2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олит потенциальным инвесторам </w:t>
      </w:r>
      <w:r w:rsidR="00C73FB9"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 выбрать и оценить на Публичной кадастровой карте пригодные </w:t>
      </w:r>
      <w:r w:rsidR="00C73FB9" w:rsidRPr="00C73FB9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для</w:t>
      </w:r>
      <w:r w:rsidR="00C73FB9" w:rsidRPr="00C73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строительства жилья земли.</w:t>
      </w:r>
    </w:p>
    <w:p w:rsidR="00B64FFE" w:rsidRDefault="00B64FFE" w:rsidP="003B3A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F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B64F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Сервис обеспечит связь между органами исполнительной власти, органами местного самоуправления и заинтересованными лицами. Таким образом, процедура поиска упростит и ускорит процесс вовлечения в оборот земельных участков </w:t>
      </w:r>
      <w:r w:rsidRPr="00E6219A">
        <w:rPr>
          <w:rStyle w:val="a3"/>
          <w:rFonts w:ascii="Times New Roman" w:hAnsi="Times New Roman" w:cs="Times New Roman"/>
          <w:iCs w:val="0"/>
          <w:color w:val="000000"/>
          <w:sz w:val="28"/>
          <w:szCs w:val="28"/>
          <w:shd w:val="clear" w:color="auto" w:fill="FFFFFF"/>
        </w:rPr>
        <w:t>для</w:t>
      </w:r>
      <w:r w:rsidR="003B3A6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жилищного строительства», –</w:t>
      </w:r>
      <w:r w:rsidR="003B3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поясняет </w:t>
      </w:r>
      <w:r w:rsidR="003B3A60" w:rsidRPr="00476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замести</w:t>
      </w:r>
      <w:r w:rsidR="003B3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</w:t>
      </w:r>
      <w:r w:rsidR="003B3A60" w:rsidRPr="00476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ль директора </w:t>
      </w:r>
      <w:r w:rsidR="003B3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Кадастровой палаты </w:t>
      </w:r>
      <w:r w:rsidR="00004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</w:t>
      </w:r>
      <w:r w:rsidR="003B3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Курской области </w:t>
      </w:r>
      <w:r w:rsidR="00004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Ольга Турецкая</w:t>
      </w:r>
      <w:r w:rsidR="003B3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761D0" w:rsidRPr="00C73FB9" w:rsidRDefault="00B57B61" w:rsidP="0044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61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="005F6A07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Pr="00B57B61">
        <w:rPr>
          <w:rFonts w:ascii="Times New Roman" w:hAnsi="Times New Roman" w:cs="Times New Roman"/>
          <w:sz w:val="28"/>
          <w:szCs w:val="28"/>
        </w:rPr>
        <w:t xml:space="preserve">в Курской области 7 земельных участков под жилищное строительство </w:t>
      </w:r>
      <w:r w:rsidR="009E4A2C">
        <w:rPr>
          <w:rFonts w:ascii="Times New Roman" w:hAnsi="Times New Roman" w:cs="Times New Roman"/>
          <w:sz w:val="28"/>
          <w:szCs w:val="28"/>
        </w:rPr>
        <w:t>отображены на Публичной кадастровой карте</w:t>
      </w:r>
      <w:r w:rsidRPr="00B57B61">
        <w:rPr>
          <w:rFonts w:ascii="Times New Roman" w:hAnsi="Times New Roman" w:cs="Times New Roman"/>
          <w:sz w:val="28"/>
          <w:szCs w:val="28"/>
        </w:rPr>
        <w:t xml:space="preserve"> (ПКК) для того, чтобы застройщики могли видеть потенциально интересные территории для использования. Данные земли расположены на территориях </w:t>
      </w:r>
      <w:proofErr w:type="spellStart"/>
      <w:r w:rsidRPr="00B57B61">
        <w:rPr>
          <w:rFonts w:ascii="Times New Roman" w:hAnsi="Times New Roman" w:cs="Times New Roman"/>
          <w:sz w:val="28"/>
          <w:szCs w:val="28"/>
        </w:rPr>
        <w:t>Желез</w:t>
      </w:r>
      <w:r w:rsidR="0044201C">
        <w:rPr>
          <w:rFonts w:ascii="Times New Roman" w:hAnsi="Times New Roman" w:cs="Times New Roman"/>
          <w:sz w:val="28"/>
          <w:szCs w:val="28"/>
        </w:rPr>
        <w:t>ногорского</w:t>
      </w:r>
      <w:proofErr w:type="spellEnd"/>
      <w:r w:rsidR="0044201C">
        <w:rPr>
          <w:rFonts w:ascii="Times New Roman" w:hAnsi="Times New Roman" w:cs="Times New Roman"/>
          <w:sz w:val="28"/>
          <w:szCs w:val="28"/>
        </w:rPr>
        <w:t xml:space="preserve"> района, а также городов</w:t>
      </w:r>
      <w:r w:rsidRPr="00B57B61">
        <w:rPr>
          <w:rFonts w:ascii="Times New Roman" w:hAnsi="Times New Roman" w:cs="Times New Roman"/>
          <w:sz w:val="28"/>
          <w:szCs w:val="28"/>
        </w:rPr>
        <w:t xml:space="preserve"> Курчатова и Курска. Работа по размещению земель на ПКК продолжается.</w:t>
      </w:r>
      <w:bookmarkEnd w:id="0"/>
    </w:p>
    <w:sectPr w:rsidR="004761D0" w:rsidRPr="00C7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8"/>
    <w:rsid w:val="00004068"/>
    <w:rsid w:val="000A0836"/>
    <w:rsid w:val="000E49E8"/>
    <w:rsid w:val="001E2ECB"/>
    <w:rsid w:val="00204F1D"/>
    <w:rsid w:val="002743F2"/>
    <w:rsid w:val="00307503"/>
    <w:rsid w:val="003B3A60"/>
    <w:rsid w:val="0044201C"/>
    <w:rsid w:val="004761D0"/>
    <w:rsid w:val="00552619"/>
    <w:rsid w:val="00556AEC"/>
    <w:rsid w:val="005A4626"/>
    <w:rsid w:val="005F6A07"/>
    <w:rsid w:val="0068629A"/>
    <w:rsid w:val="007A12B9"/>
    <w:rsid w:val="008F58EE"/>
    <w:rsid w:val="009757AD"/>
    <w:rsid w:val="009D7761"/>
    <w:rsid w:val="009E4A2C"/>
    <w:rsid w:val="00B57B61"/>
    <w:rsid w:val="00B64FFE"/>
    <w:rsid w:val="00B73908"/>
    <w:rsid w:val="00B97F30"/>
    <w:rsid w:val="00BA6328"/>
    <w:rsid w:val="00BC2C39"/>
    <w:rsid w:val="00C73FB9"/>
    <w:rsid w:val="00C81AE6"/>
    <w:rsid w:val="00C956A3"/>
    <w:rsid w:val="00CE5414"/>
    <w:rsid w:val="00D37696"/>
    <w:rsid w:val="00E6219A"/>
    <w:rsid w:val="00EB34A3"/>
    <w:rsid w:val="00F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E85EC-BD3E-4CAB-B908-8CB95C9F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73FB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7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9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5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A40D-D018-4965-BF14-2AD760A1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Пользователь</cp:lastModifiedBy>
  <cp:revision>2</cp:revision>
  <cp:lastPrinted>2021-06-25T12:27:00Z</cp:lastPrinted>
  <dcterms:created xsi:type="dcterms:W3CDTF">2021-07-05T10:57:00Z</dcterms:created>
  <dcterms:modified xsi:type="dcterms:W3CDTF">2021-07-05T10:57:00Z</dcterms:modified>
</cp:coreProperties>
</file>